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6D670E28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Medical Procedure Class: </w:t>
      </w:r>
      <w:r w:rsidR="00DF7113">
        <w:rPr>
          <w:b/>
          <w:bCs/>
          <w:sz w:val="24"/>
          <w:szCs w:val="24"/>
        </w:rPr>
        <w:t>Urological Supplies Over the Quantity Limit</w:t>
      </w:r>
    </w:p>
    <w:p w14:paraId="29959066" w14:textId="71C51BF4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0B4755" w:rsidRPr="00480727">
        <w:rPr>
          <w:sz w:val="24"/>
          <w:szCs w:val="24"/>
        </w:rPr>
        <w:t>A4295NU, A4296NU, A4297NU,</w:t>
      </w:r>
      <w:r w:rsidR="000B4755">
        <w:rPr>
          <w:b/>
          <w:bCs/>
          <w:sz w:val="24"/>
          <w:szCs w:val="24"/>
        </w:rPr>
        <w:t xml:space="preserve"> </w:t>
      </w:r>
      <w:r w:rsidR="00DF7113">
        <w:rPr>
          <w:spacing w:val="-2"/>
          <w:sz w:val="24"/>
          <w:szCs w:val="24"/>
        </w:rPr>
        <w:t>A431NU, A4311NU, A4312NU, A4313NU, A4314NU, A4315NU, A4316NU, A4320NU, A4322NU, A4326NU, A4327NU, A4328NU, A4331AUNU, A4332NU, A4333NU, A4334NU, A4335NU, A4338NU, A4340NU, A4344NU, A4346NU, A4349NU, A4351NU, A4352NU, A4353NU, A4354NU, A4355NU, A4356NU, A4357AUNU, A4358NU, A4402AUNU, A5102AUNU, A5105NU, A5112NU, A5200NU</w:t>
      </w:r>
      <w:r w:rsidRPr="006B4E7E">
        <w:rPr>
          <w:sz w:val="24"/>
          <w:szCs w:val="24"/>
        </w:rPr>
        <w:t xml:space="preserve"> 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3609B9FB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DF7113">
        <w:rPr>
          <w:sz w:val="24"/>
          <w:szCs w:val="24"/>
        </w:rPr>
        <w:t>March</w:t>
      </w:r>
      <w:r w:rsidR="00A32AA1" w:rsidRPr="0011658F">
        <w:rPr>
          <w:sz w:val="24"/>
          <w:szCs w:val="24"/>
        </w:rPr>
        <w:t xml:space="preserve"> </w:t>
      </w:r>
      <w:r w:rsidR="00DF7113">
        <w:rPr>
          <w:sz w:val="24"/>
          <w:szCs w:val="24"/>
        </w:rPr>
        <w:t>2</w:t>
      </w:r>
      <w:r w:rsidR="00A32AA1" w:rsidRPr="0011658F">
        <w:rPr>
          <w:sz w:val="24"/>
          <w:szCs w:val="24"/>
        </w:rPr>
        <w:t>, 20</w:t>
      </w:r>
      <w:r w:rsidR="00DF7113">
        <w:rPr>
          <w:sz w:val="24"/>
          <w:szCs w:val="24"/>
        </w:rPr>
        <w:t>1</w:t>
      </w:r>
      <w:r w:rsidR="00A32AA1" w:rsidRPr="0011658F">
        <w:rPr>
          <w:sz w:val="24"/>
          <w:szCs w:val="24"/>
        </w:rPr>
        <w:t>0 – Smart PA</w:t>
      </w:r>
    </w:p>
    <w:p w14:paraId="7BB98792" w14:textId="184D21F5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DF7113">
        <w:rPr>
          <w:sz w:val="24"/>
          <w:szCs w:val="24"/>
        </w:rPr>
        <w:t>March</w:t>
      </w:r>
      <w:r w:rsidRPr="0011658F">
        <w:rPr>
          <w:sz w:val="24"/>
          <w:szCs w:val="24"/>
        </w:rPr>
        <w:t xml:space="preserve"> </w:t>
      </w:r>
      <w:r w:rsidR="00DF7113">
        <w:rPr>
          <w:sz w:val="24"/>
          <w:szCs w:val="24"/>
        </w:rPr>
        <w:t>4</w:t>
      </w:r>
      <w:r w:rsidRPr="0011658F">
        <w:rPr>
          <w:sz w:val="24"/>
          <w:szCs w:val="24"/>
        </w:rPr>
        <w:t>, 20</w:t>
      </w:r>
      <w:r w:rsidR="00DF7113">
        <w:rPr>
          <w:sz w:val="24"/>
          <w:szCs w:val="24"/>
        </w:rPr>
        <w:t>1</w:t>
      </w:r>
      <w:r w:rsidRPr="0011658F">
        <w:rPr>
          <w:sz w:val="24"/>
          <w:szCs w:val="24"/>
        </w:rPr>
        <w:t>0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0FF2E2DC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0826242A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DF7113">
        <w:rPr>
          <w:sz w:val="24"/>
        </w:rPr>
        <w:t>urological supplies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1CD47AFD" w14:textId="2814F6EC" w:rsidR="000B4755" w:rsidRDefault="000B4755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A4295</w:t>
      </w:r>
      <w:r>
        <w:tab/>
        <w:t>Intermittent Urinary Catheter; Straight Tip Hydrophilic Coating, each</w:t>
      </w:r>
    </w:p>
    <w:p w14:paraId="094DA984" w14:textId="3AB1C7B7" w:rsidR="000B4755" w:rsidRDefault="000B4755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A4296</w:t>
      </w:r>
      <w:r>
        <w:tab/>
        <w:t xml:space="preserve">Intermittent Urinary Catheter; </w:t>
      </w:r>
      <w:proofErr w:type="spellStart"/>
      <w:r>
        <w:t>Coude</w:t>
      </w:r>
      <w:proofErr w:type="spellEnd"/>
      <w:r>
        <w:t xml:space="preserve"> (curved) Tip Hydrophilic Coating, each</w:t>
      </w:r>
    </w:p>
    <w:p w14:paraId="230CA161" w14:textId="30E4C199" w:rsidR="000B4755" w:rsidRDefault="000B4755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A4297</w:t>
      </w:r>
      <w:r>
        <w:tab/>
        <w:t>Intermittent Urinary Catheter; Hydrophilic Coating, with Insertion Supplies</w:t>
      </w:r>
    </w:p>
    <w:p w14:paraId="63A8B842" w14:textId="33B06D83" w:rsidR="00A32AA1" w:rsidRDefault="00DF7113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A4310</w:t>
      </w:r>
      <w:r w:rsidR="00A32AA1">
        <w:tab/>
      </w:r>
      <w:r>
        <w:t>Insertion tray without drainage bag; and without catheter</w:t>
      </w:r>
    </w:p>
    <w:p w14:paraId="479F98EB" w14:textId="30F46E9D" w:rsidR="0011658F" w:rsidRDefault="00DF7113" w:rsidP="00DF7113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A4311</w:t>
      </w:r>
      <w:r w:rsidR="0011658F">
        <w:tab/>
      </w:r>
      <w:r>
        <w:t>Insertion tray without drainage bag; with indwelling catheter, foley type, two-way latex with coating</w:t>
      </w:r>
    </w:p>
    <w:p w14:paraId="1B72339F" w14:textId="262B5415" w:rsidR="0011658F" w:rsidRDefault="00DF7113" w:rsidP="00DF7113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A4312</w:t>
      </w:r>
      <w:r w:rsidR="0011658F">
        <w:tab/>
      </w:r>
      <w:r>
        <w:t>Insertion tray without drainage bag; with indwelling catheter, foley type, two-way, all silicone</w:t>
      </w:r>
    </w:p>
    <w:p w14:paraId="03BF65A7" w14:textId="394CDB9A" w:rsidR="0011658F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A4313</w:t>
      </w:r>
      <w:r w:rsidR="0011658F">
        <w:tab/>
      </w:r>
      <w:r>
        <w:t>Insertion tray without drainage bag; with indwelling catheter, foley type, three-</w:t>
      </w:r>
      <w:r>
        <w:lastRenderedPageBreak/>
        <w:t>way, for continuous irrigation</w:t>
      </w:r>
    </w:p>
    <w:p w14:paraId="05D2346C" w14:textId="7B18D4E6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A4314</w:t>
      </w:r>
      <w:r>
        <w:tab/>
        <w:t>Insertion tray with drainage bag; with indwelling catheter, foley type, two-way latex with coating</w:t>
      </w:r>
    </w:p>
    <w:p w14:paraId="1A5612A1" w14:textId="46DCCC0C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A4315</w:t>
      </w:r>
      <w:r>
        <w:tab/>
        <w:t>Insertion tray with drainage bag; with indwelling catheter, foley type, two-way, all silicone</w:t>
      </w:r>
    </w:p>
    <w:p w14:paraId="273D057F" w14:textId="6DB7D9AB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A4316</w:t>
      </w:r>
      <w:r>
        <w:tab/>
        <w:t>Insertion tray with drainage bag; with indwelling catheter, foley type, three-way for continuous irrigation</w:t>
      </w:r>
    </w:p>
    <w:p w14:paraId="1ADDB275" w14:textId="745A9CC1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A4320</w:t>
      </w:r>
      <w:r>
        <w:tab/>
        <w:t>Irrigation tray with bulb or piston syringe, any purpose</w:t>
      </w:r>
    </w:p>
    <w:p w14:paraId="52E378D4" w14:textId="2B34DE60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A4322</w:t>
      </w:r>
      <w:r>
        <w:tab/>
        <w:t>Irrigation syringe, bulb or piston, each</w:t>
      </w:r>
    </w:p>
    <w:p w14:paraId="139CEC55" w14:textId="2FD12BBE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A4326</w:t>
      </w:r>
      <w:r>
        <w:tab/>
        <w:t>Male external catheter specialty type with integral collection chamber, any type, each</w:t>
      </w:r>
    </w:p>
    <w:p w14:paraId="23F84F44" w14:textId="24EAE5FF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A4327</w:t>
      </w:r>
      <w:r>
        <w:tab/>
        <w:t>Female external urinary collection device; meatal cup, each</w:t>
      </w:r>
    </w:p>
    <w:p w14:paraId="5276C368" w14:textId="759C6BE6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A4328</w:t>
      </w:r>
      <w:r>
        <w:tab/>
        <w:t>Female external urinary collection device; pouch, each</w:t>
      </w:r>
    </w:p>
    <w:p w14:paraId="2EC74377" w14:textId="0170C85B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A4331</w:t>
      </w:r>
      <w:r>
        <w:tab/>
        <w:t>Extension drainage tubing, any type, any length, with connector/adaptor, for use with urinary leg bag or urostomy pouch, each</w:t>
      </w:r>
    </w:p>
    <w:p w14:paraId="79414439" w14:textId="53AFA35E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A4332</w:t>
      </w:r>
      <w:r>
        <w:tab/>
        <w:t>Lubricant, individual sterile packet, each</w:t>
      </w:r>
    </w:p>
    <w:p w14:paraId="74961CD5" w14:textId="064EDA54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A4333</w:t>
      </w:r>
      <w:r>
        <w:tab/>
        <w:t>Urinary catheter anchoring device, adhesive skin attachment, each</w:t>
      </w:r>
    </w:p>
    <w:p w14:paraId="18978233" w14:textId="60D335A9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A4334</w:t>
      </w:r>
      <w:r>
        <w:tab/>
        <w:t>Urinary catheter anchoring device, leg strap, each</w:t>
      </w:r>
    </w:p>
    <w:p w14:paraId="24F61EAC" w14:textId="474B869B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A4335</w:t>
      </w:r>
      <w:r>
        <w:tab/>
        <w:t>Incontinence supply; miscellaneous</w:t>
      </w:r>
    </w:p>
    <w:p w14:paraId="0A8504C7" w14:textId="05CB241D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A4338</w:t>
      </w:r>
      <w:r>
        <w:tab/>
        <w:t>Indwelling catheter; foley type, two-way latex with coating, each</w:t>
      </w:r>
    </w:p>
    <w:p w14:paraId="59732C43" w14:textId="62C9E935" w:rsidR="00176AEB" w:rsidRDefault="00176AEB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</w:t>
      </w:r>
      <w:r w:rsidR="002C0571">
        <w:t>40</w:t>
      </w:r>
      <w:r>
        <w:tab/>
      </w:r>
      <w:r w:rsidR="002C0571">
        <w:t>Indwelling catheter, specialty type, each</w:t>
      </w:r>
    </w:p>
    <w:p w14:paraId="04A86837" w14:textId="56806884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A4344</w:t>
      </w:r>
      <w:r>
        <w:tab/>
        <w:t>Indwelling catheter, foley type, two-way all silicone, each</w:t>
      </w:r>
    </w:p>
    <w:p w14:paraId="1D9C6163" w14:textId="3676858A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A4346</w:t>
      </w:r>
      <w:r>
        <w:tab/>
        <w:t>Indwelling catheter, foley type, three-way for continuous irrigation, each</w:t>
      </w:r>
    </w:p>
    <w:p w14:paraId="6D594942" w14:textId="7D947D1B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A4349</w:t>
      </w:r>
      <w:r>
        <w:tab/>
        <w:t>Male external catheter, with or without adhesive, disposable, each</w:t>
      </w:r>
    </w:p>
    <w:p w14:paraId="7192EC1D" w14:textId="3C5AA5D8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A4351</w:t>
      </w:r>
      <w:r>
        <w:tab/>
        <w:t>Intermittent urinary catheter; straight tip, with or without coating, each</w:t>
      </w:r>
    </w:p>
    <w:p w14:paraId="708BBE7A" w14:textId="2BDAC023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A4352</w:t>
      </w:r>
      <w:r>
        <w:tab/>
        <w:t xml:space="preserve">Intermittent urinary catheter; </w:t>
      </w:r>
      <w:proofErr w:type="spellStart"/>
      <w:r>
        <w:t>coude</w:t>
      </w:r>
      <w:proofErr w:type="spellEnd"/>
      <w:r>
        <w:t xml:space="preserve"> tip, with or without coating, each</w:t>
      </w:r>
    </w:p>
    <w:p w14:paraId="4BE8923C" w14:textId="7AE558B9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A4353</w:t>
      </w:r>
      <w:r>
        <w:tab/>
        <w:t>Intermittent urinary catheter with insertion supplies</w:t>
      </w:r>
    </w:p>
    <w:p w14:paraId="7E32564C" w14:textId="3BB6773F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A4354</w:t>
      </w:r>
      <w:r>
        <w:tab/>
        <w:t>Insertion tray with drainage bag, but without catheter</w:t>
      </w:r>
    </w:p>
    <w:p w14:paraId="2064F8E0" w14:textId="736B89F5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A4355</w:t>
      </w:r>
      <w:r>
        <w:tab/>
        <w:t>Irrigation tubing set for continuous bladder irrigation through a three-way indwelling foley catheter, each</w:t>
      </w:r>
    </w:p>
    <w:p w14:paraId="1712D851" w14:textId="03616F4E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A4356</w:t>
      </w:r>
      <w:r>
        <w:tab/>
        <w:t>External urethral clamp or compression device, each</w:t>
      </w:r>
    </w:p>
    <w:p w14:paraId="79C29482" w14:textId="1E6D523E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A4357</w:t>
      </w:r>
      <w:r>
        <w:tab/>
        <w:t>Bedside drainage bag, day or night with or without anti-reflux device, with or without tube, each</w:t>
      </w:r>
    </w:p>
    <w:p w14:paraId="7D4B7799" w14:textId="418380B8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A4358</w:t>
      </w:r>
      <w:r>
        <w:tab/>
        <w:t>Urinary drainage bag, leg or abdomen, vinyl, with or without tube, with straps, each</w:t>
      </w:r>
    </w:p>
    <w:p w14:paraId="00BD0ECF" w14:textId="61245EC4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A4402</w:t>
      </w:r>
      <w:r>
        <w:tab/>
        <w:t>Lubricant, per ounce</w:t>
      </w:r>
    </w:p>
    <w:p w14:paraId="00056CB4" w14:textId="2E702D4A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A5102</w:t>
      </w:r>
      <w:r>
        <w:tab/>
        <w:t>Bedside drainage bottle with or without tubing, rigid or expandable, each</w:t>
      </w:r>
    </w:p>
    <w:p w14:paraId="5677418A" w14:textId="00700108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A5105</w:t>
      </w:r>
      <w:r>
        <w:tab/>
        <w:t>Urinary suspensory with leg bag, with or without tube, each</w:t>
      </w:r>
    </w:p>
    <w:p w14:paraId="4641E08D" w14:textId="5909D23C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A5112</w:t>
      </w:r>
      <w:r>
        <w:tab/>
        <w:t>Urinary leg bag; latex</w:t>
      </w:r>
    </w:p>
    <w:p w14:paraId="06A4740F" w14:textId="4570FBE9" w:rsidR="002C0571" w:rsidRDefault="002C0571" w:rsidP="00176AEB">
      <w:pPr>
        <w:pStyle w:val="TableParagraph"/>
        <w:tabs>
          <w:tab w:val="left" w:pos="900"/>
        </w:tabs>
        <w:spacing w:before="160" w:line="320" w:lineRule="atLeast"/>
        <w:ind w:left="900" w:hanging="900"/>
      </w:pPr>
      <w:r>
        <w:t>A5200</w:t>
      </w:r>
      <w:r>
        <w:tab/>
        <w:t>Percutaneous catheter/tube anchoring device, adhesive skin attachment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1936280" w:rsidR="0011658F" w:rsidRDefault="002C0571" w:rsidP="00380EDB">
      <w:pPr>
        <w:pStyle w:val="TableParagraph"/>
        <w:spacing w:before="160" w:line="320" w:lineRule="atLeast"/>
        <w:ind w:left="0"/>
        <w:rPr>
          <w:spacing w:val="-2"/>
        </w:rPr>
      </w:pPr>
      <w:r>
        <w:t>MHD fee-for-service participants under age 21.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Criteria</w:t>
      </w:r>
    </w:p>
    <w:p w14:paraId="07CAB7A0" w14:textId="08CF32A1" w:rsidR="00603276" w:rsidRDefault="002C0571" w:rsidP="002C0571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 w:right="777" w:hanging="360"/>
      </w:pPr>
      <w:r>
        <w:t xml:space="preserve">The criteria for urological supplies within quantity limitation </w:t>
      </w:r>
      <w:proofErr w:type="gramStart"/>
      <w:r>
        <w:t>is</w:t>
      </w:r>
      <w:proofErr w:type="gramEnd"/>
      <w:r>
        <w:t xml:space="preserve"> met (there is a pending or approved pre-certification); AND</w:t>
      </w:r>
    </w:p>
    <w:p w14:paraId="54E81DEB" w14:textId="534D7AC6" w:rsidR="00603276" w:rsidRPr="007E6386" w:rsidRDefault="002C0571" w:rsidP="002C0571">
      <w:pPr>
        <w:pStyle w:val="ListParagraph"/>
        <w:numPr>
          <w:ilvl w:val="0"/>
          <w:numId w:val="2"/>
        </w:numPr>
        <w:kinsoku w:val="0"/>
        <w:overflowPunct w:val="0"/>
        <w:spacing w:before="160" w:line="320" w:lineRule="atLeast"/>
        <w:ind w:left="720" w:hanging="360"/>
        <w:rPr>
          <w:spacing w:val="-5"/>
        </w:rPr>
      </w:pPr>
      <w:r>
        <w:t>Justification of the medical necessity via phone call to the help desk at: 800-392-8030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65E17702" w:rsidR="00603276" w:rsidRDefault="003D5668" w:rsidP="00501784">
      <w:pPr>
        <w:pStyle w:val="BodyText"/>
        <w:kinsoku w:val="0"/>
        <w:overflowPunct w:val="0"/>
        <w:spacing w:before="160" w:line="320" w:lineRule="atLeast"/>
      </w:pPr>
      <w:r>
        <w:t>The approval criteria are not met.</w:t>
      </w:r>
    </w:p>
    <w:p w14:paraId="73FE34D0" w14:textId="069CCCCE" w:rsidR="003D5668" w:rsidRPr="001027E3" w:rsidRDefault="003D5668" w:rsidP="003D5668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>
        <w:rPr>
          <w:color w:val="262626" w:themeColor="text1" w:themeTint="D9"/>
        </w:rPr>
        <w:t>Quantity Limitation</w:t>
      </w:r>
    </w:p>
    <w:p w14:paraId="571C4E8C" w14:textId="34DDDDF9" w:rsidR="003D5668" w:rsidRDefault="003D5668" w:rsidP="00501784">
      <w:pPr>
        <w:pStyle w:val="BodyText"/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Determined through consultant review.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4447EA19" w14:textId="0229CDB9" w:rsidR="00603276" w:rsidRDefault="003D5668" w:rsidP="003B162C">
      <w:pPr>
        <w:pStyle w:val="BodyText"/>
        <w:kinsoku w:val="0"/>
        <w:overflowPunct w:val="0"/>
        <w:spacing w:before="160" w:line="320" w:lineRule="atLeast"/>
      </w:pPr>
      <w:r>
        <w:t>The lesser of the authorized prescriber-specified length of need up to one year.</w:t>
      </w:r>
    </w:p>
    <w:p w14:paraId="1C5F33C3" w14:textId="77777777" w:rsidR="007045DF" w:rsidRPr="001027E3" w:rsidRDefault="007045DF" w:rsidP="007045D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Appendix A</w:t>
      </w:r>
    </w:p>
    <w:p w14:paraId="76615061" w14:textId="53D82339" w:rsidR="00FA1B49" w:rsidRPr="00F010E2" w:rsidRDefault="00FA1B49" w:rsidP="00F010E2">
      <w:pPr>
        <w:pStyle w:val="BodyText"/>
        <w:kinsoku w:val="0"/>
        <w:overflowPunct w:val="0"/>
        <w:spacing w:before="160" w:line="320" w:lineRule="atLeast"/>
        <w:rPr>
          <w:b/>
          <w:bCs/>
        </w:rPr>
      </w:pPr>
      <w:r w:rsidRPr="00401490">
        <w:rPr>
          <w:b/>
          <w:bCs/>
        </w:rPr>
        <w:t>**The following questions may be encountered as part of the approval and denial criteria.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Depending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upon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patient’s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history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and</w:t>
      </w:r>
      <w:r w:rsidRPr="00401490">
        <w:rPr>
          <w:b/>
          <w:bCs/>
          <w:spacing w:val="-4"/>
        </w:rPr>
        <w:t xml:space="preserve"> </w:t>
      </w:r>
      <w:r w:rsidRPr="00401490">
        <w:rPr>
          <w:b/>
          <w:bCs/>
        </w:rPr>
        <w:t>the</w:t>
      </w:r>
      <w:r w:rsidRPr="00401490">
        <w:rPr>
          <w:b/>
          <w:bCs/>
          <w:spacing w:val="-2"/>
        </w:rPr>
        <w:t xml:space="preserve"> </w:t>
      </w:r>
      <w:r w:rsidRPr="00401490">
        <w:rPr>
          <w:b/>
          <w:bCs/>
        </w:rPr>
        <w:t>way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previous</w:t>
      </w:r>
      <w:r w:rsidRPr="00401490">
        <w:rPr>
          <w:b/>
          <w:bCs/>
          <w:spacing w:val="-3"/>
        </w:rPr>
        <w:t xml:space="preserve"> </w:t>
      </w:r>
      <w:r w:rsidRPr="00401490">
        <w:rPr>
          <w:b/>
          <w:bCs/>
        </w:rPr>
        <w:t>questions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may</w:t>
      </w:r>
      <w:r w:rsidRPr="00401490">
        <w:rPr>
          <w:b/>
          <w:bCs/>
          <w:spacing w:val="-5"/>
        </w:rPr>
        <w:t xml:space="preserve"> </w:t>
      </w:r>
      <w:r w:rsidRPr="00401490">
        <w:rPr>
          <w:b/>
          <w:bCs/>
        </w:rPr>
        <w:t>be answered, not every question may be asked for every patient and many not be encountered in the exact order below.</w:t>
      </w:r>
    </w:p>
    <w:p w14:paraId="0642667D" w14:textId="388F6B87" w:rsidR="00FA1B49" w:rsidRPr="00401490" w:rsidRDefault="003D5668" w:rsidP="003D5668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Was an approval or pending approval obtained for urological supplies within the normal limits?</w:t>
      </w:r>
    </w:p>
    <w:p w14:paraId="26E29EB8" w14:textId="697E4A37" w:rsidR="00FA1B49" w:rsidRPr="00DC235A" w:rsidRDefault="003D5668" w:rsidP="003D5668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</w:pPr>
      <w:r>
        <w:t>Does the patient require urological supplies beyond the normal limit?</w:t>
      </w:r>
    </w:p>
    <w:p w14:paraId="2FE2C739" w14:textId="32A8BE9A" w:rsidR="00FA1B49" w:rsidRPr="00401490" w:rsidRDefault="003D5668" w:rsidP="003D5668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Is there a written signed and dated physician’s order for urological supplies?</w:t>
      </w:r>
    </w:p>
    <w:p w14:paraId="1D4284D6" w14:textId="47D5AD38" w:rsidR="00FA1B49" w:rsidRPr="00401490" w:rsidRDefault="003D5668" w:rsidP="003D5668">
      <w:pPr>
        <w:pStyle w:val="ListParagraph"/>
        <w:numPr>
          <w:ilvl w:val="0"/>
          <w:numId w:val="5"/>
        </w:numPr>
        <w:kinsoku w:val="0"/>
        <w:overflowPunct w:val="0"/>
        <w:spacing w:before="160" w:line="320" w:lineRule="atLeast"/>
        <w:rPr>
          <w:spacing w:val="-2"/>
        </w:rPr>
      </w:pPr>
      <w:r>
        <w:t>Do you hereby certify this item is medically necessary?</w:t>
      </w:r>
    </w:p>
    <w:sectPr w:rsidR="00FA1B49" w:rsidRPr="0040149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C2322" w14:textId="77777777" w:rsidR="00A066CE" w:rsidRDefault="00A066CE">
      <w:r>
        <w:separator/>
      </w:r>
    </w:p>
  </w:endnote>
  <w:endnote w:type="continuationSeparator" w:id="0">
    <w:p w14:paraId="112C5372" w14:textId="77777777" w:rsidR="00A066CE" w:rsidRDefault="00A06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55BA" w14:textId="77777777" w:rsidR="00A066CE" w:rsidRDefault="00A066CE">
      <w:r>
        <w:separator/>
      </w:r>
    </w:p>
  </w:footnote>
  <w:footnote w:type="continuationSeparator" w:id="0">
    <w:p w14:paraId="35FC0150" w14:textId="77777777" w:rsidR="00A066CE" w:rsidRDefault="00A066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6CA64E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)"/>
      <w:lvlJc w:val="left"/>
      <w:pPr>
        <w:ind w:left="640" w:hanging="281"/>
      </w:pPr>
      <w:rPr>
        <w:rFonts w:ascii="Arial" w:hAnsi="Arial" w:cs="Arial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728" w:hanging="281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3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4" w15:restartNumberingAfterBreak="0">
    <w:nsid w:val="55241CFE"/>
    <w:multiLevelType w:val="multilevel"/>
    <w:tmpl w:val="1602ACF6"/>
    <w:lvl w:ilvl="0">
      <w:start w:val="1"/>
      <w:numFmt w:val="decimal"/>
      <w:lvlText w:val="%1."/>
      <w:lvlJc w:val="left"/>
      <w:pPr>
        <w:ind w:left="451" w:hanging="361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2"/>
  </w:num>
  <w:num w:numId="4" w16cid:durableId="1419861699">
    <w:abstractNumId w:val="3"/>
  </w:num>
  <w:num w:numId="5" w16cid:durableId="33501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C6Mt7kVs3vBu1LtyExb6fQ7XKJB/44YznGT0UqhhltnOkKeTt7jFFSiDauxSHO+5ThETXbhJ/ReFPpArPy90oQ==" w:salt="umzwlmD7G9IBx9k3yCfCSg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807ED"/>
    <w:rsid w:val="000B4755"/>
    <w:rsid w:val="000E077E"/>
    <w:rsid w:val="001027E3"/>
    <w:rsid w:val="001123AF"/>
    <w:rsid w:val="001146A8"/>
    <w:rsid w:val="0011658F"/>
    <w:rsid w:val="00176AEB"/>
    <w:rsid w:val="001F0916"/>
    <w:rsid w:val="002140E2"/>
    <w:rsid w:val="002170E4"/>
    <w:rsid w:val="0028136B"/>
    <w:rsid w:val="00282B9F"/>
    <w:rsid w:val="00282CE4"/>
    <w:rsid w:val="002C0571"/>
    <w:rsid w:val="002D6615"/>
    <w:rsid w:val="003064D8"/>
    <w:rsid w:val="003105C7"/>
    <w:rsid w:val="00335143"/>
    <w:rsid w:val="003743F6"/>
    <w:rsid w:val="00380EDB"/>
    <w:rsid w:val="003B162C"/>
    <w:rsid w:val="003B1845"/>
    <w:rsid w:val="003D5668"/>
    <w:rsid w:val="003D5DB8"/>
    <w:rsid w:val="003F4166"/>
    <w:rsid w:val="003F4C7E"/>
    <w:rsid w:val="00401490"/>
    <w:rsid w:val="004468C9"/>
    <w:rsid w:val="00466805"/>
    <w:rsid w:val="0047354D"/>
    <w:rsid w:val="00480727"/>
    <w:rsid w:val="00486E03"/>
    <w:rsid w:val="004C6C15"/>
    <w:rsid w:val="00500BB7"/>
    <w:rsid w:val="00501784"/>
    <w:rsid w:val="00560D4B"/>
    <w:rsid w:val="005646F1"/>
    <w:rsid w:val="00571471"/>
    <w:rsid w:val="00603276"/>
    <w:rsid w:val="006B4E7E"/>
    <w:rsid w:val="006D76A0"/>
    <w:rsid w:val="007045DF"/>
    <w:rsid w:val="00744387"/>
    <w:rsid w:val="00765608"/>
    <w:rsid w:val="007C763B"/>
    <w:rsid w:val="007E6386"/>
    <w:rsid w:val="00885447"/>
    <w:rsid w:val="009132FA"/>
    <w:rsid w:val="009636D9"/>
    <w:rsid w:val="009772A4"/>
    <w:rsid w:val="009A228E"/>
    <w:rsid w:val="009C6939"/>
    <w:rsid w:val="009D7551"/>
    <w:rsid w:val="009F2B2A"/>
    <w:rsid w:val="009F3CAE"/>
    <w:rsid w:val="00A0399E"/>
    <w:rsid w:val="00A066CE"/>
    <w:rsid w:val="00A32AA1"/>
    <w:rsid w:val="00A360CB"/>
    <w:rsid w:val="00A50D49"/>
    <w:rsid w:val="00A6293F"/>
    <w:rsid w:val="00B31206"/>
    <w:rsid w:val="00B53CE6"/>
    <w:rsid w:val="00BD50E8"/>
    <w:rsid w:val="00BE5B74"/>
    <w:rsid w:val="00BF1F89"/>
    <w:rsid w:val="00BF3442"/>
    <w:rsid w:val="00C9555E"/>
    <w:rsid w:val="00CA3FDB"/>
    <w:rsid w:val="00CC0D02"/>
    <w:rsid w:val="00CC2405"/>
    <w:rsid w:val="00CC4DAE"/>
    <w:rsid w:val="00CE2410"/>
    <w:rsid w:val="00CE7FFB"/>
    <w:rsid w:val="00D938BB"/>
    <w:rsid w:val="00DC235A"/>
    <w:rsid w:val="00DE21FE"/>
    <w:rsid w:val="00DE7E90"/>
    <w:rsid w:val="00DF7113"/>
    <w:rsid w:val="00E42742"/>
    <w:rsid w:val="00E51C86"/>
    <w:rsid w:val="00E61534"/>
    <w:rsid w:val="00ED2291"/>
    <w:rsid w:val="00EF4E06"/>
    <w:rsid w:val="00F010E2"/>
    <w:rsid w:val="00F12E33"/>
    <w:rsid w:val="00F30F91"/>
    <w:rsid w:val="00F357A4"/>
    <w:rsid w:val="00F576FF"/>
    <w:rsid w:val="00F66046"/>
    <w:rsid w:val="00F74971"/>
    <w:rsid w:val="00F908D7"/>
    <w:rsid w:val="00FA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Revision">
    <w:name w:val="Revision"/>
    <w:hidden/>
    <w:uiPriority w:val="99"/>
    <w:semiHidden/>
    <w:rsid w:val="000B4755"/>
    <w:pPr>
      <w:spacing w:after="0" w:line="240" w:lineRule="auto"/>
    </w:pPr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755</Words>
  <Characters>4308</Characters>
  <Application>Microsoft Office Word</Application>
  <DocSecurity>8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Urological Supplies Over the Quantity Limit - ARCHIVED</vt:lpstr>
    </vt:vector>
  </TitlesOfParts>
  <Manager>Missouri Department of Social Services</Manager>
  <Company>State of Missouri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Urological Supplies Over the Quantity Limit - ARCHIVED</dc:title>
  <dc:subject/>
  <dc:creator>MO HealthNet Division</dc:creator>
  <cp:keywords>MO HealthNet Pre-Certification Criteria - Urological Supplies Over the Quantity Limit - ARCHIVED</cp:keywords>
  <dc:description/>
  <cp:lastModifiedBy>Peanick, Julie</cp:lastModifiedBy>
  <cp:revision>3</cp:revision>
  <dcterms:created xsi:type="dcterms:W3CDTF">2026-07-23T18:50:00Z</dcterms:created>
  <dcterms:modified xsi:type="dcterms:W3CDTF">2026-07-23T18:51:00Z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