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4689864A" w:rsidR="004C5767" w:rsidRPr="008859E1" w:rsidRDefault="004C5767" w:rsidP="00D27533">
      <w:pPr>
        <w:pStyle w:val="tbody"/>
        <w:rPr>
          <w:b w:val="0"/>
          <w:bCs/>
        </w:rPr>
      </w:pPr>
      <w:r w:rsidRPr="00C02553">
        <w:t>Drug/Drug Class:</w:t>
      </w:r>
      <w:r w:rsidR="003B4820" w:rsidRPr="00573856">
        <w:rPr>
          <w:b w:val="0"/>
          <w:bCs/>
        </w:rPr>
        <w:t xml:space="preserve"> </w:t>
      </w:r>
      <w:r w:rsidR="00FC23F6" w:rsidRPr="00FC23F6">
        <w:rPr>
          <w:b w:val="0"/>
          <w:bCs/>
        </w:rPr>
        <w:t>Biguanides &amp; Combination Agents PDL Edit</w:t>
      </w:r>
    </w:p>
    <w:p w14:paraId="7AD7FFCE" w14:textId="3BE39FB4" w:rsidR="004C5767" w:rsidRPr="00C02553" w:rsidRDefault="004C5767" w:rsidP="00D27533">
      <w:pPr>
        <w:pStyle w:val="tbody"/>
      </w:pPr>
      <w:r w:rsidRPr="00C02553">
        <w:t>First Implementation Date:</w:t>
      </w:r>
      <w:r w:rsidRPr="00573856">
        <w:rPr>
          <w:b w:val="0"/>
          <w:bCs/>
        </w:rPr>
        <w:t xml:space="preserve"> </w:t>
      </w:r>
      <w:r w:rsidR="00254D27" w:rsidRPr="00254D27">
        <w:rPr>
          <w:b w:val="0"/>
          <w:bCs/>
        </w:rPr>
        <w:t>April 13, 2005</w:t>
      </w:r>
    </w:p>
    <w:p w14:paraId="4B7D760D" w14:textId="42DE2784" w:rsidR="004C5767" w:rsidRPr="00057F84" w:rsidRDefault="00F41F69" w:rsidP="70E341D6">
      <w:pPr>
        <w:pStyle w:val="tbody"/>
        <w:rPr>
          <w:b w:val="0"/>
        </w:rPr>
      </w:pPr>
      <w:r>
        <w:t>Pro</w:t>
      </w:r>
      <w:r w:rsidR="00FA2CFB">
        <w:t>posed</w:t>
      </w:r>
      <w:r w:rsidR="004C5767">
        <w:t xml:space="preserve"> Date:</w:t>
      </w:r>
      <w:r w:rsidR="00065C22">
        <w:t xml:space="preserve"> </w:t>
      </w:r>
      <w:r w:rsidR="00B04A72">
        <w:rPr>
          <w:b w:val="0"/>
          <w:bCs/>
        </w:rPr>
        <w:t>July</w:t>
      </w:r>
      <w:r w:rsidR="00BD4DC4" w:rsidRPr="00BD4DC4">
        <w:rPr>
          <w:b w:val="0"/>
          <w:bCs/>
        </w:rPr>
        <w:t xml:space="preserve"> 14</w:t>
      </w:r>
      <w:r w:rsidR="00057F84">
        <w:rPr>
          <w:b w:val="0"/>
        </w:rPr>
        <w:t>,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0E6AE3FB" w:rsidR="004C5767" w:rsidRPr="00D27533" w:rsidRDefault="004C5767" w:rsidP="00D27533">
      <w:pPr>
        <w:pStyle w:val="tbody"/>
        <w:rPr>
          <w:b w:val="0"/>
          <w:bCs/>
          <w:spacing w:val="-3"/>
        </w:rPr>
      </w:pPr>
      <w:r w:rsidRPr="007C166F">
        <w:t xml:space="preserve">Criteria Status: </w:t>
      </w:r>
      <w:r w:rsidR="00566BE4" w:rsidRPr="007C166F">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08AE414F" w14:textId="77777777" w:rsidR="00AB024F" w:rsidRPr="001531A8" w:rsidRDefault="00AB024F" w:rsidP="00AB024F">
      <w:pPr>
        <w:pStyle w:val="Header"/>
        <w:tabs>
          <w:tab w:val="clear" w:pos="4320"/>
          <w:tab w:val="clear" w:pos="8640"/>
        </w:tabs>
        <w:rPr>
          <w:rFonts w:cs="Arial"/>
          <w:spacing w:val="-3"/>
          <w:sz w:val="20"/>
        </w:rPr>
      </w:pPr>
      <w:r w:rsidRPr="000C50C2">
        <w:rPr>
          <w:rFonts w:cs="Arial"/>
          <w:spacing w:val="-3"/>
          <w:sz w:val="20"/>
        </w:rPr>
        <w:t xml:space="preserve">Type 2 diabetes mellitus is a </w:t>
      </w:r>
      <w:r>
        <w:rPr>
          <w:rFonts w:cs="Arial"/>
          <w:spacing w:val="-3"/>
          <w:sz w:val="20"/>
        </w:rPr>
        <w:t>significant</w:t>
      </w:r>
      <w:r w:rsidRPr="000C50C2">
        <w:rPr>
          <w:rFonts w:cs="Arial"/>
          <w:spacing w:val="-3"/>
          <w:sz w:val="20"/>
        </w:rPr>
        <w:t xml:space="preserve"> health problem associated with excess</w:t>
      </w:r>
      <w:r>
        <w:rPr>
          <w:rFonts w:cs="Arial"/>
          <w:spacing w:val="-3"/>
          <w:sz w:val="20"/>
        </w:rPr>
        <w:t>ive</w:t>
      </w:r>
      <w:r w:rsidRPr="000C50C2">
        <w:rPr>
          <w:rFonts w:cs="Arial"/>
          <w:spacing w:val="-3"/>
          <w:sz w:val="20"/>
        </w:rPr>
        <w:t xml:space="preserve"> morbidity and mortality. As the prevalence of this metabolic disorder is rapidly increasing and </w:t>
      </w:r>
      <w:r>
        <w:rPr>
          <w:rFonts w:cs="Arial"/>
          <w:spacing w:val="-3"/>
          <w:sz w:val="20"/>
        </w:rPr>
        <w:t xml:space="preserve">as </w:t>
      </w:r>
      <w:r w:rsidRPr="000C50C2">
        <w:rPr>
          <w:rFonts w:cs="Arial"/>
          <w:spacing w:val="-3"/>
          <w:sz w:val="20"/>
        </w:rPr>
        <w:t>older treatment</w:t>
      </w:r>
      <w:r>
        <w:rPr>
          <w:rFonts w:cs="Arial"/>
          <w:spacing w:val="-3"/>
          <w:sz w:val="20"/>
        </w:rPr>
        <w:t>s</w:t>
      </w:r>
      <w:r w:rsidRPr="000C50C2">
        <w:rPr>
          <w:rFonts w:cs="Arial"/>
          <w:spacing w:val="-3"/>
          <w:sz w:val="20"/>
        </w:rPr>
        <w:t xml:space="preserve"> fail to stabilize the disease in many pa</w:t>
      </w:r>
      <w:r>
        <w:rPr>
          <w:rFonts w:cs="Arial"/>
          <w:spacing w:val="-3"/>
          <w:sz w:val="20"/>
        </w:rPr>
        <w:t>rticipants</w:t>
      </w:r>
      <w:r w:rsidRPr="000C50C2">
        <w:rPr>
          <w:rFonts w:cs="Arial"/>
          <w:spacing w:val="-3"/>
          <w:sz w:val="20"/>
        </w:rPr>
        <w:t xml:space="preserve">, prevention and control are considered key objectives. </w:t>
      </w:r>
      <w:r w:rsidRPr="001531A8">
        <w:rPr>
          <w:rFonts w:cs="Arial"/>
          <w:spacing w:val="-3"/>
          <w:sz w:val="20"/>
        </w:rPr>
        <w:t>Metformin monotherapy and combination therapy are generally well tolerated and improve glycemic control and lipid concentrations in patients with non-insulin-dependent diabetes mellitus whose diabetes is poorly controlled with diet or sulfonylurea therapy alone.</w:t>
      </w:r>
      <w:r>
        <w:rPr>
          <w:rFonts w:cs="Arial"/>
          <w:spacing w:val="-3"/>
          <w:sz w:val="20"/>
        </w:rPr>
        <w:t xml:space="preserve"> Metformin decreases hepatic glucose production, decreases intestinal absorption of glucose, and improves insulin sensitivity by increasing peripheral glucose uptake and utilization. The most common adverse effects are gastrointestinal related, metallic taste, vitamin B12 deficiency, and lactic acidosis. It is recommended to take these agents with meals to reduce gastrointestinal adverse effects. </w:t>
      </w:r>
    </w:p>
    <w:p w14:paraId="7ACECC9F" w14:textId="77777777" w:rsidR="00B56DCC" w:rsidRDefault="00B56DCC" w:rsidP="00696E3A"/>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7558E39C" w14:textId="77777777" w:rsidR="00804C97" w:rsidRPr="002B26BA" w:rsidRDefault="00804C97" w:rsidP="00804C97">
      <w:pPr>
        <w:pStyle w:val="ListParagraph"/>
      </w:pPr>
      <w:r w:rsidRPr="002B26BA">
        <w:t>Glipizide/Metformin</w:t>
      </w:r>
    </w:p>
    <w:p w14:paraId="6E20E150" w14:textId="77777777" w:rsidR="00804C97" w:rsidRPr="002B26BA" w:rsidRDefault="00804C97" w:rsidP="00804C97">
      <w:pPr>
        <w:pStyle w:val="ListParagraph"/>
      </w:pPr>
      <w:r w:rsidRPr="002B26BA">
        <w:t>Glyburide/Metformin</w:t>
      </w:r>
    </w:p>
    <w:p w14:paraId="7E70ADD3" w14:textId="77777777" w:rsidR="00804C97" w:rsidRPr="002B26BA" w:rsidRDefault="00804C97" w:rsidP="00804C97">
      <w:pPr>
        <w:pStyle w:val="ListParagraph"/>
        <w:rPr>
          <w:color w:val="0070C0"/>
        </w:rPr>
      </w:pPr>
      <w:r w:rsidRPr="002B26BA">
        <w:t>Metformin HCl 500 mg, 850 mg, 1000 mg Tabs</w:t>
      </w:r>
    </w:p>
    <w:p w14:paraId="1B21829C" w14:textId="0C336836" w:rsidR="00846FA4" w:rsidRDefault="00804C97" w:rsidP="00804C97">
      <w:pPr>
        <w:pStyle w:val="ListParagraph"/>
      </w:pPr>
      <w:r w:rsidRPr="002B26BA">
        <w:t>Metformin ER (gen Glucophage</w:t>
      </w:r>
      <w:r w:rsidRPr="002B26BA">
        <w:rPr>
          <w:rFonts w:ascii="Symbol" w:eastAsia="Symbol" w:hAnsi="Symbol" w:cs="Symbol"/>
          <w:vertAlign w:val="superscript"/>
        </w:rPr>
        <w:t>â</w:t>
      </w:r>
      <w:r w:rsidRPr="002B26BA">
        <w:t xml:space="preserve"> XR)</w:t>
      </w:r>
    </w:p>
    <w:p w14:paraId="47320590" w14:textId="77777777" w:rsidR="00FD34EA" w:rsidRDefault="00FD34EA" w:rsidP="00696E3A">
      <w:pPr>
        <w:rPr>
          <w:rFonts w:cs="Arial"/>
          <w:szCs w:val="20"/>
        </w:rPr>
      </w:pPr>
    </w:p>
    <w:p w14:paraId="56404718" w14:textId="252714AD" w:rsidR="00846FA4" w:rsidRDefault="00846FA4" w:rsidP="00846FA4">
      <w:pPr>
        <w:rPr>
          <w:b/>
          <w:bCs/>
        </w:rPr>
      </w:pPr>
      <w:r>
        <w:rPr>
          <w:b/>
          <w:bCs/>
        </w:rPr>
        <w:t>Non-Preferred Agents:</w:t>
      </w:r>
    </w:p>
    <w:p w14:paraId="1B786B19" w14:textId="77777777" w:rsidR="001167FB" w:rsidRPr="000B7688" w:rsidRDefault="001167FB" w:rsidP="001167FB">
      <w:pPr>
        <w:pStyle w:val="ListParagraph"/>
      </w:pPr>
      <w:r w:rsidRPr="000B7688">
        <w:t>Fortamet</w:t>
      </w:r>
      <w:r w:rsidRPr="000B7688">
        <w:rPr>
          <w:rFonts w:ascii="Symbol" w:eastAsia="Symbol" w:hAnsi="Symbol" w:cs="Symbol"/>
          <w:vertAlign w:val="superscript"/>
        </w:rPr>
        <w:t>â</w:t>
      </w:r>
    </w:p>
    <w:p w14:paraId="75B1547A" w14:textId="77777777" w:rsidR="001167FB" w:rsidRPr="000B7688" w:rsidRDefault="001167FB" w:rsidP="001167FB">
      <w:pPr>
        <w:pStyle w:val="ListParagraph"/>
      </w:pPr>
      <w:r w:rsidRPr="000B7688">
        <w:t>Glumetza</w:t>
      </w:r>
      <w:r w:rsidRPr="000B7688">
        <w:rPr>
          <w:rFonts w:ascii="Symbol" w:eastAsia="Symbol" w:hAnsi="Symbol" w:cs="Symbol"/>
          <w:vertAlign w:val="superscript"/>
        </w:rPr>
        <w:t>â</w:t>
      </w:r>
    </w:p>
    <w:p w14:paraId="2F02C794" w14:textId="77777777" w:rsidR="001167FB" w:rsidRPr="001C7A98" w:rsidRDefault="001167FB" w:rsidP="001167FB">
      <w:pPr>
        <w:pStyle w:val="ListParagraph"/>
      </w:pPr>
      <w:r w:rsidRPr="001C7A98">
        <w:t>Metformin HCl 625 mg</w:t>
      </w:r>
      <w:r>
        <w:t xml:space="preserve">, </w:t>
      </w:r>
      <w:r w:rsidRPr="001167FB">
        <w:t>750 mg Tabs</w:t>
      </w:r>
    </w:p>
    <w:p w14:paraId="18AF4AF7" w14:textId="77777777" w:rsidR="001167FB" w:rsidRPr="000B7688" w:rsidRDefault="001167FB" w:rsidP="001167FB">
      <w:pPr>
        <w:pStyle w:val="ListParagraph"/>
      </w:pPr>
      <w:r w:rsidRPr="000B7688">
        <w:t>Metformin ER (gen Fortamet</w:t>
      </w:r>
      <w:r w:rsidRPr="000B7688">
        <w:rPr>
          <w:rFonts w:ascii="Symbol" w:eastAsia="Symbol" w:hAnsi="Symbol" w:cs="Symbol"/>
          <w:vertAlign w:val="superscript"/>
        </w:rPr>
        <w:t>â</w:t>
      </w:r>
      <w:r w:rsidRPr="000B7688">
        <w:rPr>
          <w:vertAlign w:val="superscript"/>
        </w:rPr>
        <w:t xml:space="preserve"> </w:t>
      </w:r>
      <w:r w:rsidRPr="000B7688">
        <w:t>OSM)</w:t>
      </w:r>
    </w:p>
    <w:p w14:paraId="17DBA32D" w14:textId="77777777" w:rsidR="001167FB" w:rsidRPr="000B7688" w:rsidRDefault="001167FB" w:rsidP="001167FB">
      <w:pPr>
        <w:pStyle w:val="ListParagraph"/>
      </w:pPr>
      <w:r w:rsidRPr="000B7688">
        <w:t>Metformin ER (gen Glumetza</w:t>
      </w:r>
      <w:r w:rsidRPr="000B7688">
        <w:rPr>
          <w:rFonts w:ascii="Symbol" w:eastAsia="Symbol" w:hAnsi="Symbol" w:cs="Symbol"/>
          <w:vertAlign w:val="superscript"/>
        </w:rPr>
        <w:t>â</w:t>
      </w:r>
      <w:r w:rsidRPr="000B7688">
        <w:t xml:space="preserve"> MOD)</w:t>
      </w:r>
    </w:p>
    <w:p w14:paraId="600FA6B9" w14:textId="77777777" w:rsidR="001167FB" w:rsidRDefault="001167FB" w:rsidP="001167FB">
      <w:pPr>
        <w:pStyle w:val="ListParagraph"/>
      </w:pPr>
      <w:r w:rsidRPr="000B7688">
        <w:t xml:space="preserve">Metformin Soln </w:t>
      </w:r>
    </w:p>
    <w:p w14:paraId="079F807A" w14:textId="0F8C324E" w:rsidR="00846FA4" w:rsidRPr="00696E3A" w:rsidRDefault="001167FB" w:rsidP="001167FB">
      <w:pPr>
        <w:pStyle w:val="ListParagraph"/>
      </w:pPr>
      <w:r w:rsidRPr="000B7688">
        <w:t>Riomet</w:t>
      </w:r>
      <w:r w:rsidRPr="000B7688">
        <w:rPr>
          <w:rFonts w:ascii="Symbol" w:eastAsia="Symbol" w:hAnsi="Symbol" w:cs="Symbol"/>
          <w:vertAlign w:val="superscript"/>
        </w:rPr>
        <w:t>â</w:t>
      </w:r>
    </w:p>
    <w:p w14:paraId="6D696800" w14:textId="28E4C3DB" w:rsidR="00E23EC0" w:rsidRPr="002C2C41" w:rsidRDefault="00E23EC0" w:rsidP="00314430">
      <w:pPr>
        <w:rPr>
          <w:rFonts w:cs="Arial"/>
          <w:spacing w:val="-3"/>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64E5DAEC" w:rsidR="0097028A" w:rsidRPr="0079438F" w:rsidRDefault="0097028A" w:rsidP="00696E3A">
      <w:pPr>
        <w:rPr>
          <w:b/>
        </w:rPr>
      </w:pPr>
      <w:r w:rsidRPr="00696E3A">
        <w:rPr>
          <w:b/>
          <w:bCs/>
        </w:rPr>
        <w:t>Drug class for review:</w:t>
      </w:r>
      <w:r w:rsidRPr="00C02553">
        <w:t xml:space="preserve"> </w:t>
      </w:r>
      <w:r w:rsidR="00FF194D" w:rsidRPr="009906CE">
        <w:rPr>
          <w:rFonts w:cs="Arial"/>
          <w:szCs w:val="20"/>
        </w:rPr>
        <w:t xml:space="preserve">Biguanides </w:t>
      </w:r>
      <w:r w:rsidR="00FF194D">
        <w:rPr>
          <w:rFonts w:cs="Arial"/>
          <w:szCs w:val="20"/>
        </w:rPr>
        <w:t xml:space="preserve">&amp; </w:t>
      </w:r>
      <w:r w:rsidR="00FF194D" w:rsidRPr="009906CE">
        <w:rPr>
          <w:rFonts w:cs="Arial"/>
          <w:szCs w:val="20"/>
        </w:rPr>
        <w:t>Combination Agents</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lastRenderedPageBreak/>
        <w:t>Approval Criteria</w:t>
      </w:r>
    </w:p>
    <w:p w14:paraId="3BB49805" w14:textId="77777777" w:rsidR="004560E9" w:rsidRDefault="004560E9" w:rsidP="004560E9">
      <w:pPr>
        <w:numPr>
          <w:ilvl w:val="0"/>
          <w:numId w:val="17"/>
        </w:numPr>
        <w:rPr>
          <w:rFonts w:cs="Arial"/>
          <w:szCs w:val="20"/>
        </w:rPr>
      </w:pPr>
      <w:r>
        <w:rPr>
          <w:rFonts w:cs="Arial"/>
          <w:szCs w:val="20"/>
        </w:rPr>
        <w:t xml:space="preserve">Must meet one of the following: </w:t>
      </w:r>
    </w:p>
    <w:p w14:paraId="1A38D39B" w14:textId="77777777" w:rsidR="004560E9" w:rsidRDefault="004560E9" w:rsidP="004560E9">
      <w:pPr>
        <w:numPr>
          <w:ilvl w:val="1"/>
          <w:numId w:val="17"/>
        </w:numPr>
        <w:rPr>
          <w:rFonts w:cs="Arial"/>
          <w:szCs w:val="20"/>
        </w:rPr>
      </w:pPr>
      <w:r>
        <w:rPr>
          <w:rFonts w:cs="Arial"/>
          <w:szCs w:val="20"/>
        </w:rPr>
        <w:t xml:space="preserve">Claim is for a preferred </w:t>
      </w:r>
      <w:proofErr w:type="gramStart"/>
      <w:r>
        <w:rPr>
          <w:rFonts w:cs="Arial"/>
          <w:szCs w:val="20"/>
        </w:rPr>
        <w:t>agent;</w:t>
      </w:r>
      <w:proofErr w:type="gramEnd"/>
      <w:r>
        <w:rPr>
          <w:rFonts w:cs="Arial"/>
          <w:szCs w:val="20"/>
        </w:rPr>
        <w:t xml:space="preserve"> </w:t>
      </w:r>
      <w:r>
        <w:rPr>
          <w:rFonts w:cs="Arial"/>
          <w:b/>
          <w:bCs/>
          <w:szCs w:val="20"/>
        </w:rPr>
        <w:t>OR</w:t>
      </w:r>
    </w:p>
    <w:p w14:paraId="111AA858" w14:textId="77777777" w:rsidR="004560E9" w:rsidRPr="00C1018C" w:rsidRDefault="004560E9" w:rsidP="004560E9">
      <w:pPr>
        <w:numPr>
          <w:ilvl w:val="1"/>
          <w:numId w:val="17"/>
        </w:numPr>
        <w:rPr>
          <w:rFonts w:cs="Arial"/>
          <w:szCs w:val="20"/>
        </w:rPr>
      </w:pPr>
      <w:r w:rsidRPr="00C1018C">
        <w:rPr>
          <w:rFonts w:cs="Arial"/>
          <w:szCs w:val="20"/>
        </w:rPr>
        <w:t xml:space="preserve">Failure to achieve desired therapeutic outcomes with trial on </w:t>
      </w:r>
      <w:r>
        <w:rPr>
          <w:rFonts w:cs="Arial"/>
          <w:szCs w:val="20"/>
        </w:rPr>
        <w:t>2</w:t>
      </w:r>
      <w:r w:rsidRPr="00C1018C">
        <w:rPr>
          <w:rFonts w:cs="Arial"/>
          <w:szCs w:val="20"/>
        </w:rPr>
        <w:t xml:space="preserve"> or more preferred </w:t>
      </w:r>
      <w:proofErr w:type="gramStart"/>
      <w:r w:rsidRPr="00C1018C">
        <w:rPr>
          <w:rFonts w:cs="Arial"/>
          <w:szCs w:val="20"/>
        </w:rPr>
        <w:t>agents</w:t>
      </w:r>
      <w:r>
        <w:rPr>
          <w:rFonts w:cs="Arial"/>
          <w:szCs w:val="20"/>
        </w:rPr>
        <w:t>;</w:t>
      </w:r>
      <w:proofErr w:type="gramEnd"/>
      <w:r w:rsidRPr="00C1018C">
        <w:rPr>
          <w:rFonts w:cs="Arial"/>
          <w:szCs w:val="20"/>
        </w:rPr>
        <w:t xml:space="preserve"> </w:t>
      </w:r>
    </w:p>
    <w:p w14:paraId="46B8F2F0" w14:textId="77777777" w:rsidR="004560E9" w:rsidRPr="00C1018C" w:rsidRDefault="004560E9" w:rsidP="004560E9">
      <w:pPr>
        <w:numPr>
          <w:ilvl w:val="2"/>
          <w:numId w:val="17"/>
        </w:numPr>
        <w:rPr>
          <w:rFonts w:cs="Arial"/>
          <w:szCs w:val="20"/>
        </w:rPr>
      </w:pPr>
      <w:r w:rsidRPr="00C1018C">
        <w:rPr>
          <w:rFonts w:cs="Arial"/>
          <w:szCs w:val="20"/>
        </w:rPr>
        <w:t>Documented trial period of preferred agents</w:t>
      </w:r>
      <w:r>
        <w:rPr>
          <w:rFonts w:cs="Arial"/>
          <w:szCs w:val="20"/>
        </w:rPr>
        <w:t xml:space="preserve">; </w:t>
      </w:r>
      <w:r w:rsidRPr="007A5B96">
        <w:rPr>
          <w:rFonts w:cs="Arial"/>
          <w:b/>
          <w:bCs/>
          <w:szCs w:val="20"/>
        </w:rPr>
        <w:t>OR</w:t>
      </w:r>
    </w:p>
    <w:p w14:paraId="404CB927" w14:textId="77777777" w:rsidR="004560E9" w:rsidRDefault="004560E9" w:rsidP="004560E9">
      <w:pPr>
        <w:numPr>
          <w:ilvl w:val="2"/>
          <w:numId w:val="17"/>
        </w:numPr>
        <w:rPr>
          <w:rFonts w:cs="Arial"/>
          <w:szCs w:val="20"/>
        </w:rPr>
      </w:pPr>
      <w:r w:rsidRPr="00C1018C">
        <w:rPr>
          <w:rFonts w:cs="Arial"/>
          <w:szCs w:val="20"/>
        </w:rPr>
        <w:t>Documen</w:t>
      </w:r>
      <w:r>
        <w:rPr>
          <w:rFonts w:cs="Arial"/>
          <w:szCs w:val="20"/>
        </w:rPr>
        <w:t>ted ADE/ADR to preferred agents.</w:t>
      </w:r>
    </w:p>
    <w:p w14:paraId="5A67F072" w14:textId="77777777" w:rsidR="004560E9" w:rsidRDefault="004560E9" w:rsidP="004560E9">
      <w:pPr>
        <w:numPr>
          <w:ilvl w:val="0"/>
          <w:numId w:val="17"/>
        </w:numPr>
        <w:rPr>
          <w:rFonts w:cs="Arial"/>
          <w:szCs w:val="20"/>
        </w:rPr>
      </w:pPr>
      <w:r>
        <w:rPr>
          <w:rFonts w:cs="Arial"/>
          <w:szCs w:val="20"/>
        </w:rPr>
        <w:t>Additional approval criteria for</w:t>
      </w:r>
      <w:r w:rsidRPr="006A4916">
        <w:rPr>
          <w:rFonts w:cs="Arial"/>
          <w:szCs w:val="20"/>
        </w:rPr>
        <w:t xml:space="preserve"> Fortamet</w:t>
      </w:r>
      <w:r>
        <w:rPr>
          <w:rFonts w:cs="Arial"/>
          <w:szCs w:val="20"/>
        </w:rPr>
        <w:t xml:space="preserve"> and </w:t>
      </w:r>
      <w:r w:rsidRPr="006A4916">
        <w:rPr>
          <w:rFonts w:cs="Arial"/>
          <w:szCs w:val="20"/>
        </w:rPr>
        <w:t>Glumetza</w:t>
      </w:r>
      <w:r>
        <w:rPr>
          <w:rFonts w:cs="Arial"/>
          <w:szCs w:val="20"/>
        </w:rPr>
        <w:t xml:space="preserve">: </w:t>
      </w:r>
    </w:p>
    <w:p w14:paraId="6080391A" w14:textId="77777777" w:rsidR="004560E9" w:rsidRPr="006A4916" w:rsidRDefault="004560E9" w:rsidP="004560E9">
      <w:pPr>
        <w:numPr>
          <w:ilvl w:val="1"/>
          <w:numId w:val="17"/>
        </w:numPr>
        <w:rPr>
          <w:rFonts w:cs="Arial"/>
          <w:szCs w:val="20"/>
        </w:rPr>
      </w:pPr>
      <w:r>
        <w:rPr>
          <w:rFonts w:cs="Arial"/>
          <w:szCs w:val="20"/>
        </w:rPr>
        <w:t>Adequate therapeutic</w:t>
      </w:r>
      <w:r w:rsidRPr="006A4916">
        <w:rPr>
          <w:rFonts w:cs="Arial"/>
          <w:szCs w:val="20"/>
        </w:rPr>
        <w:t xml:space="preserve"> trial on generic Glucophage and/or Glucophage XR</w:t>
      </w:r>
      <w:r>
        <w:rPr>
          <w:rFonts w:cs="Arial"/>
          <w:szCs w:val="20"/>
        </w:rPr>
        <w:t xml:space="preserve"> (90/120 days).</w:t>
      </w:r>
    </w:p>
    <w:p w14:paraId="321B85AB" w14:textId="77777777" w:rsidR="004560E9" w:rsidRPr="00786D4B" w:rsidRDefault="004560E9" w:rsidP="004560E9">
      <w:pPr>
        <w:numPr>
          <w:ilvl w:val="0"/>
          <w:numId w:val="17"/>
        </w:numPr>
        <w:rPr>
          <w:rFonts w:cs="Arial"/>
          <w:szCs w:val="20"/>
        </w:rPr>
      </w:pPr>
      <w:r w:rsidRPr="00786D4B">
        <w:rPr>
          <w:rFonts w:cs="Arial"/>
          <w:szCs w:val="20"/>
        </w:rPr>
        <w:t xml:space="preserve">Additional approval criteria for </w:t>
      </w:r>
      <w:r>
        <w:rPr>
          <w:rFonts w:cs="Arial"/>
          <w:szCs w:val="20"/>
        </w:rPr>
        <w:t>m</w:t>
      </w:r>
      <w:r w:rsidRPr="00786D4B">
        <w:rPr>
          <w:rFonts w:cs="Arial"/>
          <w:szCs w:val="20"/>
        </w:rPr>
        <w:t xml:space="preserve">etformin </w:t>
      </w:r>
      <w:r w:rsidRPr="004560E9">
        <w:rPr>
          <w:rFonts w:cs="Arial"/>
          <w:szCs w:val="20"/>
        </w:rPr>
        <w:t>625 mg or 750 mg</w:t>
      </w:r>
      <w:r w:rsidRPr="004560E9">
        <w:rPr>
          <w:rFonts w:cs="Arial"/>
          <w:b/>
          <w:bCs/>
          <w:szCs w:val="20"/>
        </w:rPr>
        <w:t xml:space="preserve"> </w:t>
      </w:r>
      <w:r w:rsidRPr="00786D4B">
        <w:rPr>
          <w:rFonts w:cs="Arial"/>
          <w:szCs w:val="20"/>
        </w:rPr>
        <w:t>tabs:</w:t>
      </w:r>
    </w:p>
    <w:p w14:paraId="64E3C830" w14:textId="77777777" w:rsidR="004560E9" w:rsidRDefault="004560E9" w:rsidP="004560E9">
      <w:pPr>
        <w:numPr>
          <w:ilvl w:val="1"/>
          <w:numId w:val="17"/>
        </w:numPr>
        <w:rPr>
          <w:rFonts w:cs="Arial"/>
          <w:szCs w:val="20"/>
        </w:rPr>
      </w:pPr>
      <w:r w:rsidRPr="00786D4B">
        <w:rPr>
          <w:rFonts w:cs="Arial"/>
          <w:szCs w:val="20"/>
        </w:rPr>
        <w:t xml:space="preserve">Documented reason why other strengths of generic </w:t>
      </w:r>
      <w:proofErr w:type="gramStart"/>
      <w:r w:rsidRPr="00786D4B">
        <w:rPr>
          <w:rFonts w:cs="Arial"/>
          <w:szCs w:val="20"/>
        </w:rPr>
        <w:t>metformin</w:t>
      </w:r>
      <w:proofErr w:type="gramEnd"/>
      <w:r w:rsidRPr="00786D4B">
        <w:rPr>
          <w:rFonts w:cs="Arial"/>
          <w:szCs w:val="20"/>
        </w:rPr>
        <w:t xml:space="preserve"> cannot be utilized.</w:t>
      </w:r>
    </w:p>
    <w:p w14:paraId="1183B5D4" w14:textId="77777777" w:rsidR="004560E9" w:rsidRPr="004560E9" w:rsidRDefault="004560E9" w:rsidP="004560E9">
      <w:pPr>
        <w:numPr>
          <w:ilvl w:val="0"/>
          <w:numId w:val="17"/>
        </w:numPr>
        <w:rPr>
          <w:rFonts w:cs="Arial"/>
          <w:szCs w:val="20"/>
        </w:rPr>
      </w:pPr>
      <w:r w:rsidRPr="004560E9">
        <w:rPr>
          <w:rFonts w:cs="Arial"/>
          <w:szCs w:val="20"/>
        </w:rPr>
        <w:t>Additional approval criteria for metformin solution:</w:t>
      </w:r>
    </w:p>
    <w:p w14:paraId="04E33812" w14:textId="77777777" w:rsidR="004560E9" w:rsidRPr="004560E9" w:rsidRDefault="004560E9" w:rsidP="004560E9">
      <w:pPr>
        <w:numPr>
          <w:ilvl w:val="1"/>
          <w:numId w:val="17"/>
        </w:numPr>
        <w:rPr>
          <w:rFonts w:cs="Arial"/>
          <w:szCs w:val="20"/>
        </w:rPr>
      </w:pPr>
      <w:r w:rsidRPr="004560E9">
        <w:rPr>
          <w:rFonts w:cs="Arial"/>
          <w:szCs w:val="20"/>
        </w:rPr>
        <w:t xml:space="preserve">Participant is less than 10 years of age; </w:t>
      </w:r>
      <w:r w:rsidRPr="004560E9">
        <w:rPr>
          <w:rFonts w:cs="Arial"/>
          <w:b/>
          <w:bCs/>
          <w:szCs w:val="20"/>
        </w:rPr>
        <w:t>OR</w:t>
      </w:r>
    </w:p>
    <w:p w14:paraId="1BEACAE8" w14:textId="77777777" w:rsidR="004560E9" w:rsidRPr="004560E9" w:rsidRDefault="004560E9" w:rsidP="004560E9">
      <w:pPr>
        <w:numPr>
          <w:ilvl w:val="1"/>
          <w:numId w:val="17"/>
        </w:numPr>
        <w:rPr>
          <w:rFonts w:cs="Arial"/>
          <w:szCs w:val="20"/>
        </w:rPr>
      </w:pPr>
      <w:r w:rsidRPr="004560E9">
        <w:rPr>
          <w:rFonts w:cs="Arial"/>
          <w:szCs w:val="20"/>
        </w:rPr>
        <w:t>Documented reason why preferred metformin tablets cannot be utilized.</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C722C9" w:rsidRDefault="00904D7A" w:rsidP="00C722C9">
      <w:pPr>
        <w:pStyle w:val="ListParagraph"/>
      </w:pPr>
      <w:r w:rsidRPr="00C722C9">
        <w:t xml:space="preserve">Therapy will deny </w:t>
      </w:r>
      <w:proofErr w:type="gramStart"/>
      <w:r w:rsidRPr="00C722C9">
        <w:t>with</w:t>
      </w:r>
      <w:proofErr w:type="gramEnd"/>
      <w:r w:rsidRPr="00C722C9">
        <w:t xml:space="preserve"> presence of one of the following:</w:t>
      </w:r>
    </w:p>
    <w:p w14:paraId="34DD01B8" w14:textId="77777777" w:rsidR="00904D7A" w:rsidRPr="005328B2" w:rsidRDefault="00904D7A" w:rsidP="00C722C9">
      <w:pPr>
        <w:pStyle w:val="ListParagraph"/>
        <w:numPr>
          <w:ilvl w:val="1"/>
          <w:numId w:val="6"/>
        </w:numPr>
      </w:pPr>
      <w:r w:rsidRPr="005328B2">
        <w:t xml:space="preserve">Any approval criteria are not </w:t>
      </w:r>
      <w:proofErr w:type="gramStart"/>
      <w:r w:rsidRPr="005328B2">
        <w:t>met;</w:t>
      </w:r>
      <w:proofErr w:type="gramEnd"/>
      <w:r>
        <w:t xml:space="preserve"> </w:t>
      </w:r>
      <w:r w:rsidRPr="005A4232">
        <w:rPr>
          <w:b/>
          <w:bCs/>
        </w:rPr>
        <w:t>OR</w:t>
      </w:r>
    </w:p>
    <w:p w14:paraId="1D97C1E5" w14:textId="77777777" w:rsidR="00904D7A" w:rsidRPr="005328B2" w:rsidRDefault="00904D7A" w:rsidP="00C722C9">
      <w:pPr>
        <w:pStyle w:val="ListParagraph"/>
        <w:numPr>
          <w:ilvl w:val="1"/>
          <w:numId w:val="6"/>
        </w:numPr>
      </w:pPr>
      <w:r w:rsidRPr="005328B2">
        <w:t>Claim exceeds maximum dosing limitations:</w:t>
      </w:r>
    </w:p>
    <w:tbl>
      <w:tblPr>
        <w:tblStyle w:val="TableGrid"/>
        <w:tblW w:w="0" w:type="auto"/>
        <w:tblLook w:val="0620" w:firstRow="1" w:lastRow="0" w:firstColumn="0" w:lastColumn="0" w:noHBand="1" w:noVBand="1"/>
      </w:tblPr>
      <w:tblGrid>
        <w:gridCol w:w="3685"/>
        <w:gridCol w:w="3150"/>
        <w:gridCol w:w="2515"/>
      </w:tblGrid>
      <w:tr w:rsidR="00904D7A" w:rsidRPr="00C02553" w14:paraId="1F6DE132" w14:textId="77777777" w:rsidTr="00DB3FB3">
        <w:trPr>
          <w:trHeight w:val="276"/>
        </w:trPr>
        <w:tc>
          <w:tcPr>
            <w:tcW w:w="3685" w:type="dxa"/>
            <w:shd w:val="clear" w:color="auto" w:fill="FABF8F"/>
          </w:tcPr>
          <w:p w14:paraId="61F61DB2" w14:textId="77777777" w:rsidR="00904D7A" w:rsidRPr="00C02553" w:rsidRDefault="00904D7A" w:rsidP="00493594">
            <w:pPr>
              <w:jc w:val="center"/>
              <w:rPr>
                <w:rFonts w:cs="Arial"/>
                <w:b/>
                <w:bCs/>
                <w:szCs w:val="20"/>
              </w:rPr>
            </w:pPr>
            <w:r w:rsidRPr="00C02553">
              <w:rPr>
                <w:rFonts w:cs="Arial"/>
                <w:b/>
                <w:bCs/>
                <w:szCs w:val="20"/>
              </w:rPr>
              <w:t>Drug Description</w:t>
            </w:r>
          </w:p>
        </w:tc>
        <w:tc>
          <w:tcPr>
            <w:tcW w:w="3150" w:type="dxa"/>
            <w:shd w:val="clear" w:color="auto" w:fill="FABF8F"/>
          </w:tcPr>
          <w:p w14:paraId="39DE15A6" w14:textId="77777777" w:rsidR="00904D7A" w:rsidRPr="00C02553" w:rsidRDefault="00904D7A" w:rsidP="00493594">
            <w:pPr>
              <w:jc w:val="center"/>
              <w:rPr>
                <w:rFonts w:cs="Arial"/>
                <w:b/>
                <w:bCs/>
                <w:szCs w:val="20"/>
              </w:rPr>
            </w:pPr>
            <w:r w:rsidRPr="00C02553">
              <w:rPr>
                <w:rFonts w:cs="Arial"/>
                <w:b/>
                <w:bCs/>
                <w:szCs w:val="20"/>
              </w:rPr>
              <w:t>Generic Equivalent</w:t>
            </w:r>
          </w:p>
        </w:tc>
        <w:tc>
          <w:tcPr>
            <w:tcW w:w="2515" w:type="dxa"/>
            <w:shd w:val="clear" w:color="auto" w:fill="FABF8F"/>
          </w:tcPr>
          <w:p w14:paraId="17F14EEF" w14:textId="77777777" w:rsidR="00904D7A" w:rsidRPr="00C02553" w:rsidRDefault="00904D7A" w:rsidP="00493594">
            <w:pPr>
              <w:jc w:val="center"/>
              <w:rPr>
                <w:rFonts w:cs="Arial"/>
                <w:b/>
                <w:bCs/>
                <w:szCs w:val="20"/>
              </w:rPr>
            </w:pPr>
            <w:r w:rsidRPr="00C02553">
              <w:rPr>
                <w:rFonts w:cs="Arial"/>
                <w:b/>
                <w:bCs/>
                <w:szCs w:val="20"/>
              </w:rPr>
              <w:t>Max Dosing Limitation</w:t>
            </w:r>
          </w:p>
        </w:tc>
      </w:tr>
      <w:tr w:rsidR="00882220" w:rsidRPr="00C02553" w14:paraId="05C5E883" w14:textId="77777777" w:rsidTr="00DB3FB3">
        <w:trPr>
          <w:trHeight w:val="276"/>
        </w:trPr>
        <w:tc>
          <w:tcPr>
            <w:tcW w:w="3685" w:type="dxa"/>
            <w:vAlign w:val="center"/>
          </w:tcPr>
          <w:p w14:paraId="556501BF" w14:textId="0DE2ED35" w:rsidR="00882220" w:rsidRPr="00F730BA" w:rsidRDefault="00882220" w:rsidP="00882220">
            <w:pPr>
              <w:rPr>
                <w:rFonts w:cs="Arial"/>
                <w:szCs w:val="20"/>
              </w:rPr>
            </w:pPr>
            <w:r w:rsidRPr="006A4916">
              <w:rPr>
                <w:rFonts w:cs="Arial"/>
                <w:caps/>
              </w:rPr>
              <w:t>Fortamet ER 1,000 mg</w:t>
            </w:r>
          </w:p>
        </w:tc>
        <w:tc>
          <w:tcPr>
            <w:tcW w:w="3150" w:type="dxa"/>
          </w:tcPr>
          <w:p w14:paraId="1F00DA46" w14:textId="46369452" w:rsidR="00882220" w:rsidRPr="00F730BA" w:rsidRDefault="00882220" w:rsidP="00882220">
            <w:pPr>
              <w:rPr>
                <w:rFonts w:cs="Arial"/>
                <w:caps/>
                <w:szCs w:val="20"/>
              </w:rPr>
            </w:pPr>
            <w:r w:rsidRPr="006A4916">
              <w:rPr>
                <w:rFonts w:cs="Arial"/>
                <w:caps/>
              </w:rPr>
              <w:t>Metformin ER</w:t>
            </w:r>
          </w:p>
        </w:tc>
        <w:tc>
          <w:tcPr>
            <w:tcW w:w="2515" w:type="dxa"/>
          </w:tcPr>
          <w:p w14:paraId="7EC279C1" w14:textId="0557CB85" w:rsidR="00882220" w:rsidRPr="00F730BA" w:rsidRDefault="00882220" w:rsidP="00882220">
            <w:pPr>
              <w:rPr>
                <w:rFonts w:cs="Arial"/>
                <w:szCs w:val="20"/>
              </w:rPr>
            </w:pPr>
            <w:r>
              <w:rPr>
                <w:rFonts w:cs="Arial"/>
                <w:szCs w:val="20"/>
              </w:rPr>
              <w:t>2 tablets per day</w:t>
            </w:r>
          </w:p>
        </w:tc>
      </w:tr>
      <w:tr w:rsidR="00882220" w:rsidRPr="00C02553" w14:paraId="0D21A51F" w14:textId="77777777" w:rsidTr="00DB3FB3">
        <w:trPr>
          <w:trHeight w:val="276"/>
        </w:trPr>
        <w:tc>
          <w:tcPr>
            <w:tcW w:w="3685" w:type="dxa"/>
            <w:vAlign w:val="center"/>
          </w:tcPr>
          <w:p w14:paraId="35779E71" w14:textId="5EC85D84" w:rsidR="00882220" w:rsidRPr="006A4916" w:rsidRDefault="00882220" w:rsidP="00882220">
            <w:pPr>
              <w:rPr>
                <w:rFonts w:cs="Arial"/>
                <w:caps/>
              </w:rPr>
            </w:pPr>
            <w:r w:rsidRPr="006A4916">
              <w:rPr>
                <w:rFonts w:cs="Arial"/>
                <w:caps/>
              </w:rPr>
              <w:t>Fortamet ER 500 mg</w:t>
            </w:r>
          </w:p>
        </w:tc>
        <w:tc>
          <w:tcPr>
            <w:tcW w:w="3150" w:type="dxa"/>
          </w:tcPr>
          <w:p w14:paraId="490625D3" w14:textId="47B88731" w:rsidR="00882220" w:rsidRPr="006A4916" w:rsidRDefault="00882220" w:rsidP="00882220">
            <w:pPr>
              <w:rPr>
                <w:rFonts w:cs="Arial"/>
                <w:caps/>
              </w:rPr>
            </w:pPr>
            <w:r w:rsidRPr="006A4916">
              <w:rPr>
                <w:rFonts w:cs="Arial"/>
                <w:caps/>
              </w:rPr>
              <w:t>Metformin ER</w:t>
            </w:r>
          </w:p>
        </w:tc>
        <w:tc>
          <w:tcPr>
            <w:tcW w:w="2515" w:type="dxa"/>
          </w:tcPr>
          <w:p w14:paraId="0BE5E227" w14:textId="0D272E68" w:rsidR="00882220" w:rsidRDefault="00882220" w:rsidP="00882220">
            <w:pPr>
              <w:rPr>
                <w:rFonts w:cs="Arial"/>
                <w:szCs w:val="20"/>
              </w:rPr>
            </w:pPr>
            <w:r>
              <w:rPr>
                <w:rFonts w:cs="Arial"/>
                <w:szCs w:val="20"/>
              </w:rPr>
              <w:t>5 tablets per day</w:t>
            </w:r>
          </w:p>
        </w:tc>
      </w:tr>
      <w:tr w:rsidR="00882220" w:rsidRPr="00C02553" w14:paraId="5882EC70" w14:textId="77777777" w:rsidTr="00DB3FB3">
        <w:trPr>
          <w:trHeight w:val="276"/>
        </w:trPr>
        <w:tc>
          <w:tcPr>
            <w:tcW w:w="3685" w:type="dxa"/>
            <w:vAlign w:val="center"/>
          </w:tcPr>
          <w:p w14:paraId="01E2F47C" w14:textId="31B56259" w:rsidR="00882220" w:rsidRPr="006A4916" w:rsidRDefault="00882220" w:rsidP="00882220">
            <w:pPr>
              <w:rPr>
                <w:rFonts w:cs="Arial"/>
                <w:caps/>
              </w:rPr>
            </w:pPr>
            <w:r w:rsidRPr="006A4916">
              <w:rPr>
                <w:rFonts w:cs="Arial"/>
                <w:caps/>
              </w:rPr>
              <w:t>Glucophage XR 500 mg</w:t>
            </w:r>
          </w:p>
        </w:tc>
        <w:tc>
          <w:tcPr>
            <w:tcW w:w="3150" w:type="dxa"/>
          </w:tcPr>
          <w:p w14:paraId="7AC9E0AE" w14:textId="168ACC1F" w:rsidR="00882220" w:rsidRPr="006A4916" w:rsidRDefault="00882220" w:rsidP="00882220">
            <w:pPr>
              <w:rPr>
                <w:rFonts w:cs="Arial"/>
                <w:caps/>
              </w:rPr>
            </w:pPr>
            <w:r w:rsidRPr="006A4916">
              <w:rPr>
                <w:rFonts w:cs="Arial"/>
                <w:caps/>
              </w:rPr>
              <w:t>Metformin ER</w:t>
            </w:r>
          </w:p>
        </w:tc>
        <w:tc>
          <w:tcPr>
            <w:tcW w:w="2515" w:type="dxa"/>
          </w:tcPr>
          <w:p w14:paraId="2DBD76CA" w14:textId="65C5884B" w:rsidR="00882220" w:rsidRDefault="00882220" w:rsidP="00882220">
            <w:pPr>
              <w:rPr>
                <w:rFonts w:cs="Arial"/>
                <w:szCs w:val="20"/>
              </w:rPr>
            </w:pPr>
            <w:r>
              <w:rPr>
                <w:rFonts w:cs="Arial"/>
                <w:szCs w:val="20"/>
              </w:rPr>
              <w:t>4 tablets per day</w:t>
            </w:r>
          </w:p>
        </w:tc>
      </w:tr>
      <w:tr w:rsidR="00882220" w:rsidRPr="00C02553" w14:paraId="4CA460D7" w14:textId="77777777" w:rsidTr="00DB3FB3">
        <w:trPr>
          <w:trHeight w:val="276"/>
        </w:trPr>
        <w:tc>
          <w:tcPr>
            <w:tcW w:w="3685" w:type="dxa"/>
            <w:vAlign w:val="center"/>
          </w:tcPr>
          <w:p w14:paraId="189C3B4F" w14:textId="5923F085" w:rsidR="00882220" w:rsidRPr="006A4916" w:rsidRDefault="00882220" w:rsidP="00882220">
            <w:pPr>
              <w:rPr>
                <w:rFonts w:cs="Arial"/>
                <w:caps/>
              </w:rPr>
            </w:pPr>
            <w:r w:rsidRPr="006A4916">
              <w:rPr>
                <w:rFonts w:cs="Arial"/>
                <w:caps/>
              </w:rPr>
              <w:t>Glucophage XR 750 mg</w:t>
            </w:r>
          </w:p>
        </w:tc>
        <w:tc>
          <w:tcPr>
            <w:tcW w:w="3150" w:type="dxa"/>
          </w:tcPr>
          <w:p w14:paraId="3C9C0A8F" w14:textId="52CF050B" w:rsidR="00882220" w:rsidRPr="006A4916" w:rsidRDefault="00882220" w:rsidP="00882220">
            <w:pPr>
              <w:rPr>
                <w:rFonts w:cs="Arial"/>
                <w:caps/>
              </w:rPr>
            </w:pPr>
            <w:r w:rsidRPr="006A4916">
              <w:rPr>
                <w:rFonts w:cs="Arial"/>
                <w:caps/>
              </w:rPr>
              <w:t>Metformin ER</w:t>
            </w:r>
          </w:p>
        </w:tc>
        <w:tc>
          <w:tcPr>
            <w:tcW w:w="2515" w:type="dxa"/>
          </w:tcPr>
          <w:p w14:paraId="494DE704" w14:textId="6B0151F5" w:rsidR="00882220" w:rsidRDefault="00882220" w:rsidP="00882220">
            <w:pPr>
              <w:rPr>
                <w:rFonts w:cs="Arial"/>
                <w:szCs w:val="20"/>
              </w:rPr>
            </w:pPr>
            <w:r>
              <w:rPr>
                <w:rFonts w:cs="Arial"/>
                <w:szCs w:val="20"/>
              </w:rPr>
              <w:t>2 tablets per day</w:t>
            </w:r>
          </w:p>
        </w:tc>
      </w:tr>
      <w:tr w:rsidR="00882220" w:rsidRPr="00C02553" w14:paraId="6854FD87" w14:textId="77777777" w:rsidTr="00DB3FB3">
        <w:trPr>
          <w:trHeight w:val="276"/>
        </w:trPr>
        <w:tc>
          <w:tcPr>
            <w:tcW w:w="3685" w:type="dxa"/>
            <w:vAlign w:val="center"/>
          </w:tcPr>
          <w:p w14:paraId="6B606FD5" w14:textId="1F8F15DD" w:rsidR="00882220" w:rsidRPr="006A4916" w:rsidRDefault="00882220" w:rsidP="00882220">
            <w:pPr>
              <w:rPr>
                <w:rFonts w:cs="Arial"/>
                <w:caps/>
              </w:rPr>
            </w:pPr>
            <w:r w:rsidRPr="006A4916">
              <w:rPr>
                <w:rFonts w:cs="Arial"/>
                <w:caps/>
                <w:szCs w:val="20"/>
              </w:rPr>
              <w:t>Glucovance 1.25 mg/250 mg</w:t>
            </w:r>
          </w:p>
        </w:tc>
        <w:tc>
          <w:tcPr>
            <w:tcW w:w="3150" w:type="dxa"/>
          </w:tcPr>
          <w:p w14:paraId="6DAF2EEB" w14:textId="4F466F63" w:rsidR="00882220" w:rsidRPr="006A4916" w:rsidRDefault="00882220" w:rsidP="00882220">
            <w:pPr>
              <w:rPr>
                <w:rFonts w:cs="Arial"/>
                <w:caps/>
              </w:rPr>
            </w:pPr>
            <w:r w:rsidRPr="006A4916">
              <w:rPr>
                <w:rFonts w:cs="Arial"/>
                <w:caps/>
                <w:szCs w:val="20"/>
              </w:rPr>
              <w:t>Glyburide/metformin</w:t>
            </w:r>
          </w:p>
        </w:tc>
        <w:tc>
          <w:tcPr>
            <w:tcW w:w="2515" w:type="dxa"/>
          </w:tcPr>
          <w:p w14:paraId="74A7E6FA" w14:textId="5C2C1A54" w:rsidR="00882220" w:rsidRDefault="00882220" w:rsidP="00882220">
            <w:pPr>
              <w:rPr>
                <w:rFonts w:cs="Arial"/>
                <w:szCs w:val="20"/>
              </w:rPr>
            </w:pPr>
            <w:r>
              <w:rPr>
                <w:rFonts w:cs="Arial"/>
                <w:szCs w:val="20"/>
              </w:rPr>
              <w:t>1 tablet per day</w:t>
            </w:r>
          </w:p>
        </w:tc>
      </w:tr>
      <w:tr w:rsidR="00882220" w:rsidRPr="00C02553" w14:paraId="74A41428" w14:textId="77777777" w:rsidTr="00DB3FB3">
        <w:trPr>
          <w:trHeight w:val="276"/>
        </w:trPr>
        <w:tc>
          <w:tcPr>
            <w:tcW w:w="3685" w:type="dxa"/>
            <w:vAlign w:val="center"/>
          </w:tcPr>
          <w:p w14:paraId="476BA4BE" w14:textId="55A63480" w:rsidR="00882220" w:rsidRPr="006A4916" w:rsidRDefault="00882220" w:rsidP="00882220">
            <w:pPr>
              <w:rPr>
                <w:rFonts w:cs="Arial"/>
                <w:caps/>
                <w:szCs w:val="20"/>
              </w:rPr>
            </w:pPr>
            <w:r w:rsidRPr="006A4916">
              <w:rPr>
                <w:rFonts w:cs="Arial"/>
                <w:caps/>
                <w:szCs w:val="20"/>
              </w:rPr>
              <w:t>Glucovance 2.5 mg/500 mg</w:t>
            </w:r>
          </w:p>
        </w:tc>
        <w:tc>
          <w:tcPr>
            <w:tcW w:w="3150" w:type="dxa"/>
          </w:tcPr>
          <w:p w14:paraId="079BE657" w14:textId="6438E78B" w:rsidR="00882220" w:rsidRPr="006A4916" w:rsidRDefault="00882220" w:rsidP="00882220">
            <w:pPr>
              <w:rPr>
                <w:rFonts w:cs="Arial"/>
                <w:caps/>
                <w:szCs w:val="20"/>
              </w:rPr>
            </w:pPr>
            <w:r w:rsidRPr="006A4916">
              <w:rPr>
                <w:rFonts w:cs="Arial"/>
                <w:caps/>
                <w:szCs w:val="20"/>
              </w:rPr>
              <w:t>Glyburide/metformin</w:t>
            </w:r>
          </w:p>
        </w:tc>
        <w:tc>
          <w:tcPr>
            <w:tcW w:w="2515" w:type="dxa"/>
          </w:tcPr>
          <w:p w14:paraId="02E05EDE" w14:textId="76179F8D" w:rsidR="00882220" w:rsidRDefault="00882220" w:rsidP="00882220">
            <w:pPr>
              <w:rPr>
                <w:rFonts w:cs="Arial"/>
                <w:szCs w:val="20"/>
              </w:rPr>
            </w:pPr>
            <w:r>
              <w:rPr>
                <w:rFonts w:cs="Arial"/>
                <w:szCs w:val="20"/>
              </w:rPr>
              <w:t>2 tablets per day</w:t>
            </w:r>
          </w:p>
        </w:tc>
      </w:tr>
      <w:tr w:rsidR="00882220" w:rsidRPr="00C02553" w14:paraId="5630E43C" w14:textId="77777777" w:rsidTr="00DB3FB3">
        <w:trPr>
          <w:trHeight w:val="276"/>
        </w:trPr>
        <w:tc>
          <w:tcPr>
            <w:tcW w:w="3685" w:type="dxa"/>
            <w:vAlign w:val="center"/>
          </w:tcPr>
          <w:p w14:paraId="02766C6F" w14:textId="2CB0C377" w:rsidR="00882220" w:rsidRPr="006A4916" w:rsidRDefault="00882220" w:rsidP="00882220">
            <w:pPr>
              <w:rPr>
                <w:rFonts w:cs="Arial"/>
                <w:caps/>
                <w:szCs w:val="20"/>
              </w:rPr>
            </w:pPr>
            <w:r w:rsidRPr="006A4916">
              <w:rPr>
                <w:rFonts w:cs="Arial"/>
                <w:caps/>
                <w:szCs w:val="20"/>
              </w:rPr>
              <w:t>Glucovance 5 mg/500 mg</w:t>
            </w:r>
          </w:p>
        </w:tc>
        <w:tc>
          <w:tcPr>
            <w:tcW w:w="3150" w:type="dxa"/>
          </w:tcPr>
          <w:p w14:paraId="142A8B5C" w14:textId="144774C4" w:rsidR="00882220" w:rsidRPr="006A4916" w:rsidRDefault="00882220" w:rsidP="00882220">
            <w:pPr>
              <w:rPr>
                <w:rFonts w:cs="Arial"/>
                <w:caps/>
                <w:szCs w:val="20"/>
              </w:rPr>
            </w:pPr>
            <w:r w:rsidRPr="006A4916">
              <w:rPr>
                <w:rFonts w:cs="Arial"/>
                <w:caps/>
                <w:szCs w:val="20"/>
              </w:rPr>
              <w:t>Glyburide/metformin</w:t>
            </w:r>
          </w:p>
        </w:tc>
        <w:tc>
          <w:tcPr>
            <w:tcW w:w="2515" w:type="dxa"/>
          </w:tcPr>
          <w:p w14:paraId="3F310245" w14:textId="14573017" w:rsidR="00882220" w:rsidRDefault="00882220" w:rsidP="00882220">
            <w:pPr>
              <w:rPr>
                <w:rFonts w:cs="Arial"/>
                <w:szCs w:val="20"/>
              </w:rPr>
            </w:pPr>
            <w:r>
              <w:rPr>
                <w:rFonts w:cs="Arial"/>
                <w:szCs w:val="20"/>
              </w:rPr>
              <w:t>4 tablets per day</w:t>
            </w:r>
          </w:p>
        </w:tc>
      </w:tr>
      <w:tr w:rsidR="00882220" w:rsidRPr="00C02553" w14:paraId="4EC77BE8" w14:textId="77777777" w:rsidTr="00DB3FB3">
        <w:trPr>
          <w:trHeight w:val="276"/>
        </w:trPr>
        <w:tc>
          <w:tcPr>
            <w:tcW w:w="3685" w:type="dxa"/>
            <w:vAlign w:val="center"/>
          </w:tcPr>
          <w:p w14:paraId="0800CC3B" w14:textId="55E9641F" w:rsidR="00882220" w:rsidRPr="006A4916" w:rsidRDefault="00882220" w:rsidP="00882220">
            <w:pPr>
              <w:rPr>
                <w:rFonts w:cs="Arial"/>
                <w:caps/>
                <w:szCs w:val="20"/>
              </w:rPr>
            </w:pPr>
            <w:r w:rsidRPr="006A4916">
              <w:rPr>
                <w:rFonts w:cs="Arial"/>
                <w:caps/>
              </w:rPr>
              <w:t>Glumetza ER 1,000 mg</w:t>
            </w:r>
          </w:p>
        </w:tc>
        <w:tc>
          <w:tcPr>
            <w:tcW w:w="3150" w:type="dxa"/>
          </w:tcPr>
          <w:p w14:paraId="21A7A62A" w14:textId="75B2E83A" w:rsidR="00882220" w:rsidRPr="006A4916" w:rsidRDefault="00882220" w:rsidP="00882220">
            <w:pPr>
              <w:rPr>
                <w:rFonts w:cs="Arial"/>
                <w:caps/>
                <w:szCs w:val="20"/>
              </w:rPr>
            </w:pPr>
            <w:r w:rsidRPr="006A4916">
              <w:rPr>
                <w:rFonts w:cs="Arial"/>
                <w:caps/>
              </w:rPr>
              <w:t>Metformin ER</w:t>
            </w:r>
          </w:p>
        </w:tc>
        <w:tc>
          <w:tcPr>
            <w:tcW w:w="2515" w:type="dxa"/>
          </w:tcPr>
          <w:p w14:paraId="379E4B9C" w14:textId="6B83F9A5" w:rsidR="00882220" w:rsidRDefault="00882220" w:rsidP="00882220">
            <w:pPr>
              <w:rPr>
                <w:rFonts w:cs="Arial"/>
                <w:szCs w:val="20"/>
              </w:rPr>
            </w:pPr>
            <w:r>
              <w:rPr>
                <w:rFonts w:cs="Arial"/>
                <w:szCs w:val="20"/>
              </w:rPr>
              <w:t>2 tablets per day</w:t>
            </w:r>
          </w:p>
        </w:tc>
      </w:tr>
      <w:tr w:rsidR="00882220" w:rsidRPr="00C02553" w14:paraId="7E64DDBE" w14:textId="77777777" w:rsidTr="00DB3FB3">
        <w:trPr>
          <w:trHeight w:val="276"/>
        </w:trPr>
        <w:tc>
          <w:tcPr>
            <w:tcW w:w="3685" w:type="dxa"/>
            <w:vAlign w:val="center"/>
          </w:tcPr>
          <w:p w14:paraId="6B889994" w14:textId="7E9BB675" w:rsidR="00882220" w:rsidRPr="006A4916" w:rsidRDefault="00882220" w:rsidP="00882220">
            <w:pPr>
              <w:rPr>
                <w:rFonts w:cs="Arial"/>
                <w:caps/>
              </w:rPr>
            </w:pPr>
            <w:r w:rsidRPr="006A4916">
              <w:rPr>
                <w:rFonts w:cs="Arial"/>
                <w:caps/>
              </w:rPr>
              <w:t>Glumetza ER 500 mg</w:t>
            </w:r>
          </w:p>
        </w:tc>
        <w:tc>
          <w:tcPr>
            <w:tcW w:w="3150" w:type="dxa"/>
          </w:tcPr>
          <w:p w14:paraId="7278C18B" w14:textId="36B3B132" w:rsidR="00882220" w:rsidRPr="006A4916" w:rsidRDefault="00882220" w:rsidP="00882220">
            <w:pPr>
              <w:rPr>
                <w:rFonts w:cs="Arial"/>
                <w:caps/>
              </w:rPr>
            </w:pPr>
            <w:r w:rsidRPr="006A4916">
              <w:rPr>
                <w:rFonts w:cs="Arial"/>
                <w:caps/>
              </w:rPr>
              <w:t>Metformin ER</w:t>
            </w:r>
          </w:p>
        </w:tc>
        <w:tc>
          <w:tcPr>
            <w:tcW w:w="2515" w:type="dxa"/>
          </w:tcPr>
          <w:p w14:paraId="1DA5D83A" w14:textId="26A1AD66" w:rsidR="00882220" w:rsidRDefault="00882220" w:rsidP="00882220">
            <w:pPr>
              <w:rPr>
                <w:rFonts w:cs="Arial"/>
                <w:szCs w:val="20"/>
              </w:rPr>
            </w:pPr>
            <w:r>
              <w:rPr>
                <w:rFonts w:cs="Arial"/>
                <w:szCs w:val="20"/>
              </w:rPr>
              <w:t>4 tablets per day</w:t>
            </w:r>
          </w:p>
        </w:tc>
      </w:tr>
      <w:tr w:rsidR="00882220" w:rsidRPr="00C02553" w14:paraId="6779ACE0" w14:textId="77777777" w:rsidTr="00DB3FB3">
        <w:trPr>
          <w:trHeight w:val="276"/>
        </w:trPr>
        <w:tc>
          <w:tcPr>
            <w:tcW w:w="3685" w:type="dxa"/>
            <w:vAlign w:val="center"/>
          </w:tcPr>
          <w:p w14:paraId="52ADA4D7" w14:textId="41E9EB69" w:rsidR="00882220" w:rsidRPr="006A4916" w:rsidRDefault="00882220" w:rsidP="00882220">
            <w:pPr>
              <w:rPr>
                <w:rFonts w:cs="Arial"/>
                <w:caps/>
              </w:rPr>
            </w:pPr>
            <w:r w:rsidRPr="006A4916">
              <w:rPr>
                <w:rFonts w:cs="Arial"/>
                <w:caps/>
                <w:szCs w:val="20"/>
              </w:rPr>
              <w:t>Metaglip 2.5 mg/250 mg</w:t>
            </w:r>
          </w:p>
        </w:tc>
        <w:tc>
          <w:tcPr>
            <w:tcW w:w="3150" w:type="dxa"/>
          </w:tcPr>
          <w:p w14:paraId="6A99B873" w14:textId="45F8F369" w:rsidR="00882220" w:rsidRPr="006A4916" w:rsidRDefault="00882220" w:rsidP="00882220">
            <w:pPr>
              <w:rPr>
                <w:rFonts w:cs="Arial"/>
                <w:caps/>
              </w:rPr>
            </w:pPr>
            <w:r w:rsidRPr="006A4916">
              <w:rPr>
                <w:rFonts w:cs="Arial"/>
                <w:caps/>
                <w:szCs w:val="20"/>
              </w:rPr>
              <w:t>Glipizide/metformin</w:t>
            </w:r>
          </w:p>
        </w:tc>
        <w:tc>
          <w:tcPr>
            <w:tcW w:w="2515" w:type="dxa"/>
          </w:tcPr>
          <w:p w14:paraId="264606A5" w14:textId="7A9EDBEE" w:rsidR="00882220" w:rsidRDefault="00882220" w:rsidP="00882220">
            <w:pPr>
              <w:rPr>
                <w:rFonts w:cs="Arial"/>
                <w:szCs w:val="20"/>
              </w:rPr>
            </w:pPr>
            <w:r>
              <w:rPr>
                <w:rFonts w:cs="Arial"/>
                <w:szCs w:val="20"/>
              </w:rPr>
              <w:t>1 tablet per day</w:t>
            </w:r>
          </w:p>
        </w:tc>
      </w:tr>
      <w:tr w:rsidR="00882220" w:rsidRPr="00C02553" w14:paraId="2E4E9D28" w14:textId="77777777" w:rsidTr="00DB3FB3">
        <w:trPr>
          <w:trHeight w:val="276"/>
        </w:trPr>
        <w:tc>
          <w:tcPr>
            <w:tcW w:w="3685" w:type="dxa"/>
            <w:vAlign w:val="center"/>
          </w:tcPr>
          <w:p w14:paraId="07A45545" w14:textId="18EFCDBE" w:rsidR="00882220" w:rsidRPr="006A4916" w:rsidRDefault="00882220" w:rsidP="00882220">
            <w:pPr>
              <w:rPr>
                <w:rFonts w:cs="Arial"/>
                <w:caps/>
                <w:szCs w:val="20"/>
              </w:rPr>
            </w:pPr>
            <w:r w:rsidRPr="006A4916">
              <w:rPr>
                <w:rFonts w:cs="Arial"/>
                <w:caps/>
                <w:szCs w:val="20"/>
              </w:rPr>
              <w:t>Metaglip 2.5 mg/500 mg</w:t>
            </w:r>
          </w:p>
        </w:tc>
        <w:tc>
          <w:tcPr>
            <w:tcW w:w="3150" w:type="dxa"/>
          </w:tcPr>
          <w:p w14:paraId="4667F19C" w14:textId="42B4AD11" w:rsidR="00882220" w:rsidRPr="006A4916" w:rsidRDefault="00882220" w:rsidP="00882220">
            <w:pPr>
              <w:rPr>
                <w:rFonts w:cs="Arial"/>
                <w:caps/>
                <w:szCs w:val="20"/>
              </w:rPr>
            </w:pPr>
            <w:r w:rsidRPr="006A4916">
              <w:rPr>
                <w:rFonts w:cs="Arial"/>
                <w:caps/>
                <w:szCs w:val="20"/>
              </w:rPr>
              <w:t>Glipizide/metformin</w:t>
            </w:r>
          </w:p>
        </w:tc>
        <w:tc>
          <w:tcPr>
            <w:tcW w:w="2515" w:type="dxa"/>
          </w:tcPr>
          <w:p w14:paraId="1CACDAB2" w14:textId="2860441D" w:rsidR="00882220" w:rsidRDefault="00882220" w:rsidP="00882220">
            <w:pPr>
              <w:rPr>
                <w:rFonts w:cs="Arial"/>
                <w:szCs w:val="20"/>
              </w:rPr>
            </w:pPr>
            <w:r>
              <w:rPr>
                <w:rFonts w:cs="Arial"/>
                <w:szCs w:val="20"/>
              </w:rPr>
              <w:t>4 tablets per day</w:t>
            </w:r>
          </w:p>
        </w:tc>
      </w:tr>
      <w:tr w:rsidR="00882220" w:rsidRPr="00C02553" w14:paraId="73718381" w14:textId="77777777" w:rsidTr="00DB3FB3">
        <w:trPr>
          <w:trHeight w:val="276"/>
        </w:trPr>
        <w:tc>
          <w:tcPr>
            <w:tcW w:w="3685" w:type="dxa"/>
            <w:vAlign w:val="center"/>
          </w:tcPr>
          <w:p w14:paraId="557B920E" w14:textId="64CEDBBB" w:rsidR="00882220" w:rsidRPr="006A4916" w:rsidRDefault="00882220" w:rsidP="00882220">
            <w:pPr>
              <w:rPr>
                <w:rFonts w:cs="Arial"/>
                <w:caps/>
                <w:szCs w:val="20"/>
              </w:rPr>
            </w:pPr>
            <w:r w:rsidRPr="006A4916">
              <w:rPr>
                <w:rFonts w:cs="Arial"/>
                <w:caps/>
                <w:szCs w:val="20"/>
              </w:rPr>
              <w:t>Metaglip 5 mg/500 mg</w:t>
            </w:r>
          </w:p>
        </w:tc>
        <w:tc>
          <w:tcPr>
            <w:tcW w:w="3150" w:type="dxa"/>
          </w:tcPr>
          <w:p w14:paraId="009F015A" w14:textId="6ED0761D" w:rsidR="00882220" w:rsidRPr="006A4916" w:rsidRDefault="00882220" w:rsidP="00882220">
            <w:pPr>
              <w:rPr>
                <w:rFonts w:cs="Arial"/>
                <w:caps/>
                <w:szCs w:val="20"/>
              </w:rPr>
            </w:pPr>
            <w:r w:rsidRPr="006A4916">
              <w:rPr>
                <w:rFonts w:cs="Arial"/>
                <w:caps/>
                <w:szCs w:val="20"/>
              </w:rPr>
              <w:t>Glipizide/metformin</w:t>
            </w:r>
          </w:p>
        </w:tc>
        <w:tc>
          <w:tcPr>
            <w:tcW w:w="2515" w:type="dxa"/>
          </w:tcPr>
          <w:p w14:paraId="6F037A23" w14:textId="4E5026ED" w:rsidR="00882220" w:rsidRDefault="00882220" w:rsidP="00882220">
            <w:pPr>
              <w:rPr>
                <w:rFonts w:cs="Arial"/>
                <w:szCs w:val="20"/>
              </w:rPr>
            </w:pPr>
            <w:r>
              <w:rPr>
                <w:rFonts w:cs="Arial"/>
                <w:szCs w:val="20"/>
              </w:rPr>
              <w:t>4 tablets per day</w:t>
            </w:r>
          </w:p>
        </w:tc>
      </w:tr>
      <w:tr w:rsidR="00882220" w:rsidRPr="00882220" w14:paraId="5A3F25DF" w14:textId="77777777" w:rsidTr="00DB3FB3">
        <w:trPr>
          <w:trHeight w:val="276"/>
        </w:trPr>
        <w:tc>
          <w:tcPr>
            <w:tcW w:w="3685" w:type="dxa"/>
            <w:vAlign w:val="center"/>
          </w:tcPr>
          <w:p w14:paraId="4D6B46E2" w14:textId="439CC7C2" w:rsidR="00882220" w:rsidRPr="00882220" w:rsidRDefault="00882220" w:rsidP="00882220">
            <w:pPr>
              <w:rPr>
                <w:rFonts w:cs="Arial"/>
                <w:caps/>
                <w:szCs w:val="20"/>
              </w:rPr>
            </w:pPr>
            <w:r w:rsidRPr="00882220">
              <w:rPr>
                <w:rFonts w:cs="Arial"/>
                <w:szCs w:val="20"/>
              </w:rPr>
              <w:t>METFORMIN HCL 625 MG TABLET</w:t>
            </w:r>
          </w:p>
        </w:tc>
        <w:tc>
          <w:tcPr>
            <w:tcW w:w="3150" w:type="dxa"/>
            <w:vAlign w:val="center"/>
          </w:tcPr>
          <w:p w14:paraId="278B1C80" w14:textId="70A83EF5" w:rsidR="00882220" w:rsidRPr="00882220" w:rsidRDefault="00882220" w:rsidP="00882220">
            <w:pPr>
              <w:rPr>
                <w:rFonts w:cs="Arial"/>
                <w:caps/>
                <w:szCs w:val="20"/>
              </w:rPr>
            </w:pPr>
            <w:r w:rsidRPr="00882220">
              <w:rPr>
                <w:rFonts w:cs="Arial"/>
                <w:szCs w:val="20"/>
              </w:rPr>
              <w:t>METFORMIN HCL</w:t>
            </w:r>
          </w:p>
        </w:tc>
        <w:tc>
          <w:tcPr>
            <w:tcW w:w="2515" w:type="dxa"/>
            <w:vAlign w:val="center"/>
          </w:tcPr>
          <w:p w14:paraId="1ED13085" w14:textId="018422E9" w:rsidR="00882220" w:rsidRPr="00882220" w:rsidRDefault="00882220" w:rsidP="00882220">
            <w:pPr>
              <w:rPr>
                <w:rFonts w:cs="Arial"/>
                <w:szCs w:val="20"/>
              </w:rPr>
            </w:pPr>
            <w:r w:rsidRPr="00882220">
              <w:rPr>
                <w:rFonts w:cs="Arial"/>
                <w:szCs w:val="20"/>
              </w:rPr>
              <w:t>4 tablets per day</w:t>
            </w:r>
          </w:p>
        </w:tc>
      </w:tr>
      <w:tr w:rsidR="00882220" w:rsidRPr="00882220" w14:paraId="6BCF2D33" w14:textId="77777777" w:rsidTr="00DB3FB3">
        <w:trPr>
          <w:trHeight w:val="276"/>
        </w:trPr>
        <w:tc>
          <w:tcPr>
            <w:tcW w:w="3685" w:type="dxa"/>
            <w:vAlign w:val="center"/>
          </w:tcPr>
          <w:p w14:paraId="363B1BAA" w14:textId="0605E469" w:rsidR="00882220" w:rsidRPr="00882220" w:rsidRDefault="00882220" w:rsidP="00882220">
            <w:pPr>
              <w:rPr>
                <w:rFonts w:cs="Arial"/>
                <w:szCs w:val="20"/>
              </w:rPr>
            </w:pPr>
            <w:r w:rsidRPr="00882220">
              <w:rPr>
                <w:rFonts w:cs="Arial"/>
                <w:caps/>
                <w:szCs w:val="20"/>
              </w:rPr>
              <w:t>METFORMIN HCL 750 MG TABLET</w:t>
            </w:r>
          </w:p>
        </w:tc>
        <w:tc>
          <w:tcPr>
            <w:tcW w:w="3150" w:type="dxa"/>
            <w:vAlign w:val="center"/>
          </w:tcPr>
          <w:p w14:paraId="14A1182F" w14:textId="2B184352" w:rsidR="00882220" w:rsidRPr="00882220" w:rsidRDefault="00882220" w:rsidP="00882220">
            <w:pPr>
              <w:rPr>
                <w:rFonts w:cs="Arial"/>
                <w:szCs w:val="20"/>
              </w:rPr>
            </w:pPr>
            <w:r w:rsidRPr="00882220">
              <w:rPr>
                <w:rFonts w:cs="Arial"/>
                <w:caps/>
                <w:szCs w:val="20"/>
              </w:rPr>
              <w:t>METFORMIN HCL</w:t>
            </w:r>
          </w:p>
        </w:tc>
        <w:tc>
          <w:tcPr>
            <w:tcW w:w="2515" w:type="dxa"/>
            <w:vAlign w:val="center"/>
          </w:tcPr>
          <w:p w14:paraId="03298B3C" w14:textId="5CDB7CF3" w:rsidR="00882220" w:rsidRPr="00882220" w:rsidRDefault="00882220" w:rsidP="00882220">
            <w:pPr>
              <w:rPr>
                <w:rFonts w:cs="Arial"/>
                <w:szCs w:val="20"/>
              </w:rPr>
            </w:pPr>
            <w:r w:rsidRPr="00882220">
              <w:rPr>
                <w:rFonts w:cs="Arial"/>
                <w:szCs w:val="20"/>
              </w:rPr>
              <w:t>3 tablets per day</w:t>
            </w:r>
          </w:p>
        </w:tc>
      </w:tr>
      <w:tr w:rsidR="00882220" w:rsidRPr="00882220" w14:paraId="632EDC3A" w14:textId="77777777" w:rsidTr="00DB3FB3">
        <w:trPr>
          <w:trHeight w:val="276"/>
        </w:trPr>
        <w:tc>
          <w:tcPr>
            <w:tcW w:w="3685" w:type="dxa"/>
            <w:vAlign w:val="center"/>
          </w:tcPr>
          <w:p w14:paraId="47F44794" w14:textId="17C39B07" w:rsidR="00882220" w:rsidRPr="00882220" w:rsidRDefault="00882220" w:rsidP="00882220">
            <w:pPr>
              <w:rPr>
                <w:rFonts w:cs="Arial"/>
                <w:caps/>
                <w:szCs w:val="20"/>
              </w:rPr>
            </w:pPr>
            <w:r w:rsidRPr="00882220">
              <w:rPr>
                <w:rFonts w:cs="Arial"/>
                <w:caps/>
                <w:szCs w:val="20"/>
              </w:rPr>
              <w:t>RIOMET 500 MG/5 ML SOLUTION</w:t>
            </w:r>
          </w:p>
        </w:tc>
        <w:tc>
          <w:tcPr>
            <w:tcW w:w="3150" w:type="dxa"/>
            <w:vAlign w:val="center"/>
          </w:tcPr>
          <w:p w14:paraId="016AD229" w14:textId="461F1BFB" w:rsidR="00882220" w:rsidRPr="00882220" w:rsidRDefault="00882220" w:rsidP="00882220">
            <w:pPr>
              <w:rPr>
                <w:rFonts w:cs="Arial"/>
                <w:caps/>
                <w:szCs w:val="20"/>
              </w:rPr>
            </w:pPr>
            <w:r w:rsidRPr="00882220">
              <w:rPr>
                <w:rFonts w:cs="Arial"/>
                <w:caps/>
                <w:szCs w:val="20"/>
              </w:rPr>
              <w:t>METFORMIN HCL</w:t>
            </w:r>
          </w:p>
        </w:tc>
        <w:tc>
          <w:tcPr>
            <w:tcW w:w="2515" w:type="dxa"/>
            <w:vAlign w:val="center"/>
          </w:tcPr>
          <w:p w14:paraId="7A0D16C1" w14:textId="32814E1E" w:rsidR="00882220" w:rsidRPr="00882220" w:rsidRDefault="00882220" w:rsidP="00882220">
            <w:pPr>
              <w:rPr>
                <w:rFonts w:cs="Arial"/>
                <w:szCs w:val="20"/>
              </w:rPr>
            </w:pPr>
            <w:r w:rsidRPr="00882220">
              <w:rPr>
                <w:rFonts w:cs="Arial"/>
                <w:szCs w:val="20"/>
              </w:rPr>
              <w:t>25.5 mL per day</w:t>
            </w:r>
          </w:p>
        </w:tc>
      </w:tr>
    </w:tbl>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1"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1A11C5FF" w14:textId="77777777" w:rsidR="00DB3FB3" w:rsidRPr="00BE7D3D" w:rsidRDefault="00DB3FB3" w:rsidP="00DB3FB3">
      <w:pPr>
        <w:pStyle w:val="ListParagraph"/>
      </w:pPr>
      <w:r w:rsidRPr="00BE7D3D">
        <w:t xml:space="preserve">Evidence-Based Medicine and Fiscal Analysis: “Therapeutic Class Review: ENDOCRINE AND METABOLIC AGENTS: Antihyperglycemic, Biguanide &amp; Combination Agents”, Gainwell Technologies; Last updated April </w:t>
      </w:r>
      <w:r>
        <w:t>30</w:t>
      </w:r>
      <w:r w:rsidRPr="00BE7D3D">
        <w:t>, 202</w:t>
      </w:r>
      <w:r>
        <w:t>4</w:t>
      </w:r>
      <w:r w:rsidRPr="00BE7D3D">
        <w:t>.</w:t>
      </w:r>
    </w:p>
    <w:p w14:paraId="36E58BF9" w14:textId="4E65C47D" w:rsidR="00DB3FB3" w:rsidRPr="00BE7D3D" w:rsidRDefault="00DB3FB3" w:rsidP="00DB3FB3">
      <w:pPr>
        <w:pStyle w:val="ListParagraph"/>
      </w:pPr>
      <w:r>
        <w:lastRenderedPageBreak/>
        <w:t>Evidence-Based Medicine Analysis: “Antihyperglycemic, Biguanides &amp; Combination Agents”, UMKC-DIC; May 202</w:t>
      </w:r>
      <w:r w:rsidR="596F71EF">
        <w:t>6</w:t>
      </w:r>
      <w:r>
        <w:t>.</w:t>
      </w:r>
    </w:p>
    <w:p w14:paraId="1F379C1C" w14:textId="77777777" w:rsidR="00DB3FB3" w:rsidRPr="00BE7D3D" w:rsidRDefault="00DB3FB3" w:rsidP="00DB3FB3">
      <w:pPr>
        <w:pStyle w:val="ListParagraph"/>
      </w:pPr>
      <w:r w:rsidRPr="00BE7D3D">
        <w:t>Wexler, D., (202</w:t>
      </w:r>
      <w:r>
        <w:t>5</w:t>
      </w:r>
      <w:r w:rsidRPr="00BE7D3D">
        <w:t>). Metformin in the treatment of adults with type 2 diabetes mellitus. In J.E. Mulder (Ed.), UpToDate.</w:t>
      </w:r>
      <w:bookmarkStart w:id="2" w:name="_Hlk34121003"/>
    </w:p>
    <w:bookmarkEnd w:id="2"/>
    <w:p w14:paraId="336CB10B" w14:textId="0D21D9EE" w:rsidR="00DB3FB3" w:rsidRPr="00700A44" w:rsidRDefault="00DB3FB3" w:rsidP="00DB3FB3">
      <w:pPr>
        <w:pStyle w:val="ListParagraph"/>
        <w:rPr>
          <w:rStyle w:val="normaltextrun"/>
          <w:rFonts w:cs="Arial"/>
        </w:rPr>
      </w:pPr>
      <w:r>
        <w:t>USPDI, Micromedex; 202</w:t>
      </w:r>
      <w:r w:rsidR="34AC1EBF">
        <w:t>6.</w:t>
      </w:r>
      <w:r>
        <w:t xml:space="preserve"> </w:t>
      </w:r>
    </w:p>
    <w:p w14:paraId="3FA1E7DB" w14:textId="7B0BC42C" w:rsidR="00777CA4" w:rsidRDefault="00DB3FB3" w:rsidP="00DB3FB3">
      <w:pPr>
        <w:pStyle w:val="ListParagraph"/>
      </w:pPr>
      <w:r w:rsidRPr="1151C008">
        <w:rPr>
          <w:rStyle w:val="normaltextrun"/>
          <w:rFonts w:cs="Arial"/>
        </w:rPr>
        <w:t>Facts and Comparisons </w:t>
      </w:r>
      <w:r w:rsidRPr="1151C008">
        <w:rPr>
          <w:rStyle w:val="spellingerror"/>
          <w:rFonts w:cs="Arial"/>
        </w:rPr>
        <w:t>eAnswers</w:t>
      </w:r>
      <w:r w:rsidRPr="1151C008">
        <w:rPr>
          <w:rStyle w:val="normaltextrun"/>
          <w:rFonts w:cs="Arial"/>
        </w:rPr>
        <w:t> (online); 202</w:t>
      </w:r>
      <w:r w:rsidR="42CFCD28" w:rsidRPr="1151C008">
        <w:rPr>
          <w:rStyle w:val="normaltextrun"/>
          <w:rFonts w:cs="Arial"/>
        </w:rPr>
        <w:t>6</w:t>
      </w:r>
      <w:r w:rsidRPr="1151C008">
        <w:rPr>
          <w:rStyle w:val="normaltextrun"/>
          <w:rFonts w:cs="Arial"/>
        </w:rPr>
        <w:t xml:space="preserve"> Clinical Drug Information, LLC</w:t>
      </w:r>
      <w:r w:rsidR="00777CA4">
        <w:t>.</w:t>
      </w: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EF20E" w14:textId="77777777" w:rsidR="00695A27" w:rsidRPr="00C02553" w:rsidRDefault="00695A27" w:rsidP="00AE77DB">
      <w:r w:rsidRPr="00C02553">
        <w:separator/>
      </w:r>
    </w:p>
  </w:endnote>
  <w:endnote w:type="continuationSeparator" w:id="0">
    <w:p w14:paraId="0ADF6A1F" w14:textId="77777777" w:rsidR="00695A27" w:rsidRPr="00C02553" w:rsidRDefault="00695A27" w:rsidP="00AE77DB">
      <w:r w:rsidRPr="00C02553">
        <w:continuationSeparator/>
      </w:r>
    </w:p>
  </w:endnote>
  <w:endnote w:type="continuationNotice" w:id="1">
    <w:p w14:paraId="1717F4F8" w14:textId="77777777" w:rsidR="00695A27" w:rsidRPr="00C02553" w:rsidRDefault="00695A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1AD22E" w14:textId="77777777" w:rsidR="00695A27" w:rsidRPr="00C02553" w:rsidRDefault="00695A27" w:rsidP="00AE77DB">
      <w:r w:rsidRPr="00C02553">
        <w:separator/>
      </w:r>
    </w:p>
  </w:footnote>
  <w:footnote w:type="continuationSeparator" w:id="0">
    <w:p w14:paraId="07A9BCC8" w14:textId="77777777" w:rsidR="00695A27" w:rsidRPr="00C02553" w:rsidRDefault="00695A27" w:rsidP="00AE77DB">
      <w:r w:rsidRPr="00C02553">
        <w:continuationSeparator/>
      </w:r>
    </w:p>
  </w:footnote>
  <w:footnote w:type="continuationNotice" w:id="1">
    <w:p w14:paraId="67EE793A" w14:textId="77777777" w:rsidR="00695A27" w:rsidRPr="00C02553" w:rsidRDefault="00695A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379CBC0E" w:rsidR="00006A61" w:rsidRPr="00C02553" w:rsidRDefault="00D01FE8">
    <w:pPr>
      <w:pStyle w:val="Header"/>
      <w:framePr w:wrap="around" w:vAnchor="text" w:hAnchor="margin" w:xAlign="right" w:y="1"/>
      <w:rPr>
        <w:rStyle w:val="PageNumber"/>
        <w:rFonts w:ascii="Times New Roman" w:hAnsi="Times New Roman"/>
      </w:rPr>
    </w:pPr>
    <w:r>
      <w:rPr>
        <w:noProof/>
      </w:rPr>
      <w:pict w14:anchorId="671F52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7"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54C3FB2C" w:rsidR="00596936" w:rsidRDefault="00D01FE8">
    <w:pPr>
      <w:pStyle w:val="Header"/>
    </w:pPr>
    <w:r>
      <w:rPr>
        <w:noProof/>
      </w:rPr>
      <w:pict w14:anchorId="3B660B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8"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28841AA8"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r w:rsidR="00D01FE8">
      <w:rPr>
        <w:noProof/>
      </w:rPr>
      <w:pict w14:anchorId="29885B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6"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DCD1C09"/>
    <w:multiLevelType w:val="hybridMultilevel"/>
    <w:tmpl w:val="5B48629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0A2788"/>
    <w:multiLevelType w:val="hybridMultilevel"/>
    <w:tmpl w:val="E21CC756"/>
    <w:lvl w:ilvl="0" w:tplc="2458C6F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D643976"/>
    <w:multiLevelType w:val="hybridMultilevel"/>
    <w:tmpl w:val="B88699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0112A3E"/>
    <w:multiLevelType w:val="multilevel"/>
    <w:tmpl w:val="7CAAE6AA"/>
    <w:lvl w:ilvl="0">
      <w:start w:val="1"/>
      <w:numFmt w:val="bullet"/>
      <w:pStyle w:val="ListParagraph"/>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F6D6DC1"/>
    <w:multiLevelType w:val="hybridMultilevel"/>
    <w:tmpl w:val="9CE6B2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7"/>
  </w:num>
  <w:num w:numId="3" w16cid:durableId="1729067566">
    <w:abstractNumId w:val="4"/>
  </w:num>
  <w:num w:numId="4" w16cid:durableId="320159068">
    <w:abstractNumId w:val="8"/>
  </w:num>
  <w:num w:numId="5" w16cid:durableId="1769498754">
    <w:abstractNumId w:val="3"/>
  </w:num>
  <w:num w:numId="6" w16cid:durableId="1094596320">
    <w:abstractNumId w:val="14"/>
  </w:num>
  <w:num w:numId="7" w16cid:durableId="2110008555">
    <w:abstractNumId w:val="2"/>
  </w:num>
  <w:num w:numId="8" w16cid:durableId="489712751">
    <w:abstractNumId w:val="7"/>
  </w:num>
  <w:num w:numId="9" w16cid:durableId="1085147965">
    <w:abstractNumId w:val="11"/>
  </w:num>
  <w:num w:numId="10" w16cid:durableId="917518096">
    <w:abstractNumId w:val="9"/>
  </w:num>
  <w:num w:numId="11" w16cid:durableId="1894998475">
    <w:abstractNumId w:val="1"/>
  </w:num>
  <w:num w:numId="12" w16cid:durableId="1418215296">
    <w:abstractNumId w:val="15"/>
  </w:num>
  <w:num w:numId="13" w16cid:durableId="604729665">
    <w:abstractNumId w:val="6"/>
  </w:num>
  <w:num w:numId="14" w16cid:durableId="1805081292">
    <w:abstractNumId w:val="13"/>
  </w:num>
  <w:num w:numId="15" w16cid:durableId="1276518432">
    <w:abstractNumId w:val="10"/>
  </w:num>
  <w:num w:numId="16" w16cid:durableId="754521697">
    <w:abstractNumId w:val="5"/>
  </w:num>
  <w:num w:numId="17" w16cid:durableId="1415735822">
    <w:abstractNumId w:val="12"/>
  </w:num>
  <w:num w:numId="18" w16cid:durableId="589460900">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KsPPfLSDIkGGuLglZSTM/bs1esnuE6f868+nEZ8j0lgQ4FNmPZB+2k9VNDu5YdYpLHKm+kAHLCP5H3+lhC6SrA==" w:salt="6P2WD+z5Ee689VlT0dk2+g=="/>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76D9"/>
    <w:rsid w:val="000344C5"/>
    <w:rsid w:val="00040AD3"/>
    <w:rsid w:val="00053807"/>
    <w:rsid w:val="000572E5"/>
    <w:rsid w:val="00057F84"/>
    <w:rsid w:val="00061541"/>
    <w:rsid w:val="00064162"/>
    <w:rsid w:val="00065C22"/>
    <w:rsid w:val="00066885"/>
    <w:rsid w:val="00074464"/>
    <w:rsid w:val="00076030"/>
    <w:rsid w:val="00082590"/>
    <w:rsid w:val="000913C3"/>
    <w:rsid w:val="000953B9"/>
    <w:rsid w:val="000A413B"/>
    <w:rsid w:val="000A6279"/>
    <w:rsid w:val="000B496B"/>
    <w:rsid w:val="000C3940"/>
    <w:rsid w:val="000C5992"/>
    <w:rsid w:val="000E1479"/>
    <w:rsid w:val="000E231E"/>
    <w:rsid w:val="000E247D"/>
    <w:rsid w:val="000E6B14"/>
    <w:rsid w:val="000E70D8"/>
    <w:rsid w:val="001062F6"/>
    <w:rsid w:val="00112FC7"/>
    <w:rsid w:val="001167FB"/>
    <w:rsid w:val="00125F5F"/>
    <w:rsid w:val="00126951"/>
    <w:rsid w:val="00126B60"/>
    <w:rsid w:val="001273EB"/>
    <w:rsid w:val="00127EF6"/>
    <w:rsid w:val="001310AD"/>
    <w:rsid w:val="001314A5"/>
    <w:rsid w:val="00132C7F"/>
    <w:rsid w:val="00144DBE"/>
    <w:rsid w:val="00152C8B"/>
    <w:rsid w:val="0015636A"/>
    <w:rsid w:val="00172053"/>
    <w:rsid w:val="00177A80"/>
    <w:rsid w:val="001A50CB"/>
    <w:rsid w:val="001A74B7"/>
    <w:rsid w:val="001B2D47"/>
    <w:rsid w:val="001C0250"/>
    <w:rsid w:val="001C6DA4"/>
    <w:rsid w:val="001C73B1"/>
    <w:rsid w:val="001D131D"/>
    <w:rsid w:val="001D1E7D"/>
    <w:rsid w:val="001D6567"/>
    <w:rsid w:val="001E2CCB"/>
    <w:rsid w:val="001E4CBA"/>
    <w:rsid w:val="001E523C"/>
    <w:rsid w:val="001E61DF"/>
    <w:rsid w:val="001F2B9F"/>
    <w:rsid w:val="001F5954"/>
    <w:rsid w:val="00202DD3"/>
    <w:rsid w:val="00206E7D"/>
    <w:rsid w:val="00217E14"/>
    <w:rsid w:val="00217EFD"/>
    <w:rsid w:val="00222134"/>
    <w:rsid w:val="0022233F"/>
    <w:rsid w:val="00226275"/>
    <w:rsid w:val="002301D2"/>
    <w:rsid w:val="00246564"/>
    <w:rsid w:val="00246A3B"/>
    <w:rsid w:val="00254D27"/>
    <w:rsid w:val="00255404"/>
    <w:rsid w:val="0025594F"/>
    <w:rsid w:val="00270C5E"/>
    <w:rsid w:val="00290A03"/>
    <w:rsid w:val="0029159A"/>
    <w:rsid w:val="00291600"/>
    <w:rsid w:val="002A02F4"/>
    <w:rsid w:val="002C2C41"/>
    <w:rsid w:val="002C62E7"/>
    <w:rsid w:val="002E05E2"/>
    <w:rsid w:val="002E2DD6"/>
    <w:rsid w:val="002E3F28"/>
    <w:rsid w:val="002F0E52"/>
    <w:rsid w:val="002F2274"/>
    <w:rsid w:val="002F2405"/>
    <w:rsid w:val="002F690F"/>
    <w:rsid w:val="0030301F"/>
    <w:rsid w:val="00303B21"/>
    <w:rsid w:val="00313701"/>
    <w:rsid w:val="00314430"/>
    <w:rsid w:val="00316188"/>
    <w:rsid w:val="003171AF"/>
    <w:rsid w:val="00317469"/>
    <w:rsid w:val="0032215C"/>
    <w:rsid w:val="00323150"/>
    <w:rsid w:val="0032616B"/>
    <w:rsid w:val="00326687"/>
    <w:rsid w:val="003275F9"/>
    <w:rsid w:val="003355AC"/>
    <w:rsid w:val="00343D6B"/>
    <w:rsid w:val="00347FB5"/>
    <w:rsid w:val="00355515"/>
    <w:rsid w:val="003608B5"/>
    <w:rsid w:val="003613AF"/>
    <w:rsid w:val="003663B5"/>
    <w:rsid w:val="003878C1"/>
    <w:rsid w:val="00396C0B"/>
    <w:rsid w:val="003A630F"/>
    <w:rsid w:val="003B3958"/>
    <w:rsid w:val="003B4820"/>
    <w:rsid w:val="003B5F4B"/>
    <w:rsid w:val="003B682F"/>
    <w:rsid w:val="003C242B"/>
    <w:rsid w:val="003C53FC"/>
    <w:rsid w:val="003C7013"/>
    <w:rsid w:val="003D641B"/>
    <w:rsid w:val="003F227C"/>
    <w:rsid w:val="004023CC"/>
    <w:rsid w:val="00407564"/>
    <w:rsid w:val="00411152"/>
    <w:rsid w:val="004156AA"/>
    <w:rsid w:val="004253A1"/>
    <w:rsid w:val="004313B6"/>
    <w:rsid w:val="00433339"/>
    <w:rsid w:val="00446BBC"/>
    <w:rsid w:val="004472C0"/>
    <w:rsid w:val="00450705"/>
    <w:rsid w:val="00451928"/>
    <w:rsid w:val="004560E9"/>
    <w:rsid w:val="0046618B"/>
    <w:rsid w:val="0048608C"/>
    <w:rsid w:val="00496E57"/>
    <w:rsid w:val="004B3E10"/>
    <w:rsid w:val="004C0F5D"/>
    <w:rsid w:val="004C375A"/>
    <w:rsid w:val="004C4954"/>
    <w:rsid w:val="004C5767"/>
    <w:rsid w:val="004D3B20"/>
    <w:rsid w:val="004D5322"/>
    <w:rsid w:val="004D78B0"/>
    <w:rsid w:val="004E611F"/>
    <w:rsid w:val="004F2A79"/>
    <w:rsid w:val="004F4D37"/>
    <w:rsid w:val="00501A14"/>
    <w:rsid w:val="00501DE3"/>
    <w:rsid w:val="005058CB"/>
    <w:rsid w:val="0051044D"/>
    <w:rsid w:val="005139E4"/>
    <w:rsid w:val="00515075"/>
    <w:rsid w:val="00520FE9"/>
    <w:rsid w:val="005233E7"/>
    <w:rsid w:val="005328B2"/>
    <w:rsid w:val="00535BD5"/>
    <w:rsid w:val="00537AC0"/>
    <w:rsid w:val="00540977"/>
    <w:rsid w:val="00551668"/>
    <w:rsid w:val="005572D5"/>
    <w:rsid w:val="00566BE4"/>
    <w:rsid w:val="00570D21"/>
    <w:rsid w:val="00573856"/>
    <w:rsid w:val="00576113"/>
    <w:rsid w:val="00590652"/>
    <w:rsid w:val="0059235F"/>
    <w:rsid w:val="00596936"/>
    <w:rsid w:val="005A2F1E"/>
    <w:rsid w:val="005A4232"/>
    <w:rsid w:val="005C3616"/>
    <w:rsid w:val="005D36B2"/>
    <w:rsid w:val="005D52E7"/>
    <w:rsid w:val="005D78B5"/>
    <w:rsid w:val="005E3572"/>
    <w:rsid w:val="005E45E4"/>
    <w:rsid w:val="005F0A81"/>
    <w:rsid w:val="005F0FCF"/>
    <w:rsid w:val="0060042F"/>
    <w:rsid w:val="006008BC"/>
    <w:rsid w:val="00602CFD"/>
    <w:rsid w:val="00606B55"/>
    <w:rsid w:val="00612A7B"/>
    <w:rsid w:val="00616E5E"/>
    <w:rsid w:val="006173A4"/>
    <w:rsid w:val="00617E50"/>
    <w:rsid w:val="006205AD"/>
    <w:rsid w:val="00625C3A"/>
    <w:rsid w:val="00635DDB"/>
    <w:rsid w:val="0064149A"/>
    <w:rsid w:val="00646DFE"/>
    <w:rsid w:val="00650530"/>
    <w:rsid w:val="00650C96"/>
    <w:rsid w:val="00653788"/>
    <w:rsid w:val="0065477F"/>
    <w:rsid w:val="00656896"/>
    <w:rsid w:val="00661656"/>
    <w:rsid w:val="0066374F"/>
    <w:rsid w:val="00677C65"/>
    <w:rsid w:val="00693152"/>
    <w:rsid w:val="00694FAE"/>
    <w:rsid w:val="00695A27"/>
    <w:rsid w:val="00696E3A"/>
    <w:rsid w:val="006A0834"/>
    <w:rsid w:val="006A4BBD"/>
    <w:rsid w:val="006A52F1"/>
    <w:rsid w:val="006A7AEC"/>
    <w:rsid w:val="006B561D"/>
    <w:rsid w:val="006B6D5D"/>
    <w:rsid w:val="006D2330"/>
    <w:rsid w:val="006E0F8B"/>
    <w:rsid w:val="006E12F7"/>
    <w:rsid w:val="006E29D7"/>
    <w:rsid w:val="007068A4"/>
    <w:rsid w:val="00706D67"/>
    <w:rsid w:val="00713052"/>
    <w:rsid w:val="00721367"/>
    <w:rsid w:val="007231FA"/>
    <w:rsid w:val="00732C67"/>
    <w:rsid w:val="00734418"/>
    <w:rsid w:val="00757826"/>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5D30"/>
    <w:rsid w:val="007C166F"/>
    <w:rsid w:val="007D2920"/>
    <w:rsid w:val="007D42DD"/>
    <w:rsid w:val="007E6A37"/>
    <w:rsid w:val="007F1774"/>
    <w:rsid w:val="007F6915"/>
    <w:rsid w:val="00804C97"/>
    <w:rsid w:val="00811A70"/>
    <w:rsid w:val="0081406E"/>
    <w:rsid w:val="00832211"/>
    <w:rsid w:val="008325F4"/>
    <w:rsid w:val="00832AC8"/>
    <w:rsid w:val="00844981"/>
    <w:rsid w:val="00846FA4"/>
    <w:rsid w:val="008524BA"/>
    <w:rsid w:val="00852B74"/>
    <w:rsid w:val="00856928"/>
    <w:rsid w:val="00865538"/>
    <w:rsid w:val="00870875"/>
    <w:rsid w:val="00882220"/>
    <w:rsid w:val="0088225C"/>
    <w:rsid w:val="00884026"/>
    <w:rsid w:val="00884C78"/>
    <w:rsid w:val="008859E1"/>
    <w:rsid w:val="00896264"/>
    <w:rsid w:val="008A5D88"/>
    <w:rsid w:val="008B2851"/>
    <w:rsid w:val="008C000E"/>
    <w:rsid w:val="008D0F2F"/>
    <w:rsid w:val="008D237F"/>
    <w:rsid w:val="008D6B05"/>
    <w:rsid w:val="008E7D2D"/>
    <w:rsid w:val="008F44C0"/>
    <w:rsid w:val="008F5999"/>
    <w:rsid w:val="00903AD6"/>
    <w:rsid w:val="00904D7A"/>
    <w:rsid w:val="00915332"/>
    <w:rsid w:val="009204BB"/>
    <w:rsid w:val="00935918"/>
    <w:rsid w:val="00935EC3"/>
    <w:rsid w:val="00951097"/>
    <w:rsid w:val="00953C1E"/>
    <w:rsid w:val="0096210F"/>
    <w:rsid w:val="00962633"/>
    <w:rsid w:val="00963187"/>
    <w:rsid w:val="00963ACF"/>
    <w:rsid w:val="00963D1C"/>
    <w:rsid w:val="00964284"/>
    <w:rsid w:val="00967D45"/>
    <w:rsid w:val="0097028A"/>
    <w:rsid w:val="00973BD6"/>
    <w:rsid w:val="00984549"/>
    <w:rsid w:val="00985D28"/>
    <w:rsid w:val="00991BF0"/>
    <w:rsid w:val="009A0FB1"/>
    <w:rsid w:val="009A1FAC"/>
    <w:rsid w:val="009B001A"/>
    <w:rsid w:val="009B1A62"/>
    <w:rsid w:val="009C3CC7"/>
    <w:rsid w:val="009D2057"/>
    <w:rsid w:val="009D3D6C"/>
    <w:rsid w:val="009D5551"/>
    <w:rsid w:val="009D62DB"/>
    <w:rsid w:val="009E3B42"/>
    <w:rsid w:val="00A05B60"/>
    <w:rsid w:val="00A13266"/>
    <w:rsid w:val="00A14FA6"/>
    <w:rsid w:val="00A15D64"/>
    <w:rsid w:val="00A20575"/>
    <w:rsid w:val="00A24CB2"/>
    <w:rsid w:val="00A32452"/>
    <w:rsid w:val="00A32BBF"/>
    <w:rsid w:val="00A37444"/>
    <w:rsid w:val="00A4281A"/>
    <w:rsid w:val="00A459CF"/>
    <w:rsid w:val="00A5014D"/>
    <w:rsid w:val="00A53E96"/>
    <w:rsid w:val="00A56F18"/>
    <w:rsid w:val="00A628F8"/>
    <w:rsid w:val="00A62BAA"/>
    <w:rsid w:val="00A66172"/>
    <w:rsid w:val="00A744C3"/>
    <w:rsid w:val="00AA1B4C"/>
    <w:rsid w:val="00AA70AB"/>
    <w:rsid w:val="00AB024F"/>
    <w:rsid w:val="00AB0B9F"/>
    <w:rsid w:val="00AB1713"/>
    <w:rsid w:val="00AB63BE"/>
    <w:rsid w:val="00AC1EBC"/>
    <w:rsid w:val="00AC2599"/>
    <w:rsid w:val="00AC2DE9"/>
    <w:rsid w:val="00AD0F62"/>
    <w:rsid w:val="00AD2C5F"/>
    <w:rsid w:val="00AE1481"/>
    <w:rsid w:val="00AE27F9"/>
    <w:rsid w:val="00AE77DB"/>
    <w:rsid w:val="00AF7453"/>
    <w:rsid w:val="00B00FFF"/>
    <w:rsid w:val="00B04A72"/>
    <w:rsid w:val="00B06084"/>
    <w:rsid w:val="00B16735"/>
    <w:rsid w:val="00B17EDE"/>
    <w:rsid w:val="00B22585"/>
    <w:rsid w:val="00B33693"/>
    <w:rsid w:val="00B34C53"/>
    <w:rsid w:val="00B507A5"/>
    <w:rsid w:val="00B52475"/>
    <w:rsid w:val="00B535DA"/>
    <w:rsid w:val="00B56DCC"/>
    <w:rsid w:val="00B56F54"/>
    <w:rsid w:val="00B630E2"/>
    <w:rsid w:val="00B638C2"/>
    <w:rsid w:val="00B758AB"/>
    <w:rsid w:val="00B76277"/>
    <w:rsid w:val="00B772AB"/>
    <w:rsid w:val="00B80395"/>
    <w:rsid w:val="00B80B56"/>
    <w:rsid w:val="00B86372"/>
    <w:rsid w:val="00BA1C17"/>
    <w:rsid w:val="00BA1D65"/>
    <w:rsid w:val="00BB3B4D"/>
    <w:rsid w:val="00BC351E"/>
    <w:rsid w:val="00BC3F77"/>
    <w:rsid w:val="00BC5635"/>
    <w:rsid w:val="00BC5675"/>
    <w:rsid w:val="00BD081C"/>
    <w:rsid w:val="00BD277B"/>
    <w:rsid w:val="00BD357A"/>
    <w:rsid w:val="00BD47CA"/>
    <w:rsid w:val="00BD4DC4"/>
    <w:rsid w:val="00BD62C7"/>
    <w:rsid w:val="00BE020D"/>
    <w:rsid w:val="00BE354A"/>
    <w:rsid w:val="00BF5EEF"/>
    <w:rsid w:val="00C02553"/>
    <w:rsid w:val="00C03299"/>
    <w:rsid w:val="00C04EB6"/>
    <w:rsid w:val="00C056F9"/>
    <w:rsid w:val="00C1018C"/>
    <w:rsid w:val="00C1150E"/>
    <w:rsid w:val="00C14D52"/>
    <w:rsid w:val="00C2586C"/>
    <w:rsid w:val="00C26001"/>
    <w:rsid w:val="00C34E72"/>
    <w:rsid w:val="00C56B1F"/>
    <w:rsid w:val="00C61B52"/>
    <w:rsid w:val="00C62745"/>
    <w:rsid w:val="00C654CA"/>
    <w:rsid w:val="00C722C9"/>
    <w:rsid w:val="00C763BD"/>
    <w:rsid w:val="00C779A8"/>
    <w:rsid w:val="00C82E19"/>
    <w:rsid w:val="00C96873"/>
    <w:rsid w:val="00CA1735"/>
    <w:rsid w:val="00CA3C4B"/>
    <w:rsid w:val="00CA7252"/>
    <w:rsid w:val="00CB2C5A"/>
    <w:rsid w:val="00CE0C1C"/>
    <w:rsid w:val="00CE34AF"/>
    <w:rsid w:val="00CF00A4"/>
    <w:rsid w:val="00CF25FB"/>
    <w:rsid w:val="00CF614C"/>
    <w:rsid w:val="00D01FE8"/>
    <w:rsid w:val="00D02F34"/>
    <w:rsid w:val="00D13D87"/>
    <w:rsid w:val="00D16590"/>
    <w:rsid w:val="00D20720"/>
    <w:rsid w:val="00D250D9"/>
    <w:rsid w:val="00D27533"/>
    <w:rsid w:val="00D42DA3"/>
    <w:rsid w:val="00D4546D"/>
    <w:rsid w:val="00D47996"/>
    <w:rsid w:val="00D61118"/>
    <w:rsid w:val="00D614F1"/>
    <w:rsid w:val="00D70D50"/>
    <w:rsid w:val="00D71917"/>
    <w:rsid w:val="00DA3A0F"/>
    <w:rsid w:val="00DA4E62"/>
    <w:rsid w:val="00DA6990"/>
    <w:rsid w:val="00DB27BA"/>
    <w:rsid w:val="00DB337A"/>
    <w:rsid w:val="00DB3FB3"/>
    <w:rsid w:val="00DC51CB"/>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34158"/>
    <w:rsid w:val="00E354AA"/>
    <w:rsid w:val="00E43D54"/>
    <w:rsid w:val="00E442FB"/>
    <w:rsid w:val="00E529DB"/>
    <w:rsid w:val="00E53A5E"/>
    <w:rsid w:val="00E6466A"/>
    <w:rsid w:val="00E72221"/>
    <w:rsid w:val="00E83428"/>
    <w:rsid w:val="00E84C58"/>
    <w:rsid w:val="00E873A5"/>
    <w:rsid w:val="00E90D11"/>
    <w:rsid w:val="00E915E5"/>
    <w:rsid w:val="00EB0367"/>
    <w:rsid w:val="00EB4FB9"/>
    <w:rsid w:val="00EB5BC8"/>
    <w:rsid w:val="00EC2738"/>
    <w:rsid w:val="00ED7B42"/>
    <w:rsid w:val="00EE3EA5"/>
    <w:rsid w:val="00EE613F"/>
    <w:rsid w:val="00EE6BD1"/>
    <w:rsid w:val="00EF0262"/>
    <w:rsid w:val="00EF0828"/>
    <w:rsid w:val="00EF6F8B"/>
    <w:rsid w:val="00F03898"/>
    <w:rsid w:val="00F1527A"/>
    <w:rsid w:val="00F2696B"/>
    <w:rsid w:val="00F27821"/>
    <w:rsid w:val="00F4092A"/>
    <w:rsid w:val="00F41F69"/>
    <w:rsid w:val="00F43E41"/>
    <w:rsid w:val="00F4790C"/>
    <w:rsid w:val="00F50C4B"/>
    <w:rsid w:val="00F54C08"/>
    <w:rsid w:val="00F553A2"/>
    <w:rsid w:val="00F6068C"/>
    <w:rsid w:val="00F60CC6"/>
    <w:rsid w:val="00F62F33"/>
    <w:rsid w:val="00F63A52"/>
    <w:rsid w:val="00F730BA"/>
    <w:rsid w:val="00F80E20"/>
    <w:rsid w:val="00F903BE"/>
    <w:rsid w:val="00F95D04"/>
    <w:rsid w:val="00FA16EC"/>
    <w:rsid w:val="00FA2811"/>
    <w:rsid w:val="00FA2CFB"/>
    <w:rsid w:val="00FA4837"/>
    <w:rsid w:val="00FB1D33"/>
    <w:rsid w:val="00FB5E96"/>
    <w:rsid w:val="00FC05A0"/>
    <w:rsid w:val="00FC23F6"/>
    <w:rsid w:val="00FC6758"/>
    <w:rsid w:val="00FD3014"/>
    <w:rsid w:val="00FD34EA"/>
    <w:rsid w:val="00FE3F3E"/>
    <w:rsid w:val="00FE4D52"/>
    <w:rsid w:val="00FE5AEE"/>
    <w:rsid w:val="00FF106B"/>
    <w:rsid w:val="00FF194D"/>
    <w:rsid w:val="1151C008"/>
    <w:rsid w:val="34AC1EBF"/>
    <w:rsid w:val="399ECB5C"/>
    <w:rsid w:val="42CFCD28"/>
    <w:rsid w:val="596F71EF"/>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spellingerror">
    <w:name w:val="spellingerror"/>
    <w:basedOn w:val="DefaultParagraphFont"/>
    <w:rsid w:val="00DB3FB3"/>
  </w:style>
  <w:style w:type="character" w:styleId="CommentReference">
    <w:name w:val="annotation reference"/>
    <w:basedOn w:val="DefaultParagraphFont"/>
    <w:uiPriority w:val="99"/>
    <w:semiHidden/>
    <w:unhideWhenUsed/>
    <w:rsid w:val="007C166F"/>
    <w:rPr>
      <w:sz w:val="16"/>
      <w:szCs w:val="16"/>
    </w:rPr>
  </w:style>
  <w:style w:type="paragraph" w:styleId="CommentSubject">
    <w:name w:val="annotation subject"/>
    <w:basedOn w:val="CommentText"/>
    <w:next w:val="CommentText"/>
    <w:link w:val="CommentSubjectChar"/>
    <w:uiPriority w:val="99"/>
    <w:semiHidden/>
    <w:unhideWhenUsed/>
    <w:rsid w:val="007C166F"/>
    <w:rPr>
      <w:b/>
      <w:bCs/>
    </w:rPr>
  </w:style>
  <w:style w:type="character" w:customStyle="1" w:styleId="CommentTextChar">
    <w:name w:val="Comment Text Char"/>
    <w:basedOn w:val="DefaultParagraphFont"/>
    <w:link w:val="CommentText"/>
    <w:semiHidden/>
    <w:rsid w:val="007C166F"/>
    <w:rPr>
      <w:rFonts w:ascii="Arial" w:hAnsi="Arial"/>
    </w:rPr>
  </w:style>
  <w:style w:type="character" w:customStyle="1" w:styleId="CommentSubjectChar">
    <w:name w:val="Comment Subject Char"/>
    <w:basedOn w:val="CommentTextChar"/>
    <w:link w:val="CommentSubject"/>
    <w:uiPriority w:val="99"/>
    <w:semiHidden/>
    <w:rsid w:val="007C166F"/>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9EC37-D5B2-4113-9A66-B232D76AA4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9992BC-7C11-4A83-A97F-D2E41AE80BFC}">
  <ds:schemaRefs>
    <ds:schemaRef ds:uri="http://purl.org/dc/elements/1.1/"/>
    <ds:schemaRef ds:uri="http://schemas.microsoft.com/office/2006/metadata/properties"/>
    <ds:schemaRef ds:uri="http://schemas.microsoft.com/sharepoint/v3"/>
    <ds:schemaRef ds:uri="http://schemas.microsoft.com/office/2006/documentManagement/types"/>
    <ds:schemaRef ds:uri="http://purl.org/dc/terms/"/>
    <ds:schemaRef ds:uri="http://schemas.openxmlformats.org/package/2006/metadata/core-properties"/>
    <ds:schemaRef ds:uri="http://schemas.microsoft.com/office/infopath/2007/PartnerControls"/>
    <ds:schemaRef ds:uri="http://purl.org/dc/dcmitype/"/>
    <ds:schemaRef ds:uri="f5eefb00-5952-4f7e-8cf8-96f81cfadd01"/>
    <ds:schemaRef ds:uri="aba01ddc-ae9a-4c9e-819c-7140b4239cde"/>
    <ds:schemaRef ds:uri="http://www.w3.org/XML/1998/namespace"/>
  </ds:schemaRefs>
</ds:datastoreItem>
</file>

<file path=customXml/itemProps3.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4.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632</Words>
  <Characters>3715</Characters>
  <Application>Microsoft Office Word</Application>
  <DocSecurity>10</DocSecurity>
  <Lines>30</Lines>
  <Paragraphs>8</Paragraphs>
  <ScaleCrop>false</ScaleCrop>
  <HeadingPairs>
    <vt:vector size="2" baseType="variant">
      <vt:variant>
        <vt:lpstr>Title</vt:lpstr>
      </vt:variant>
      <vt:variant>
        <vt:i4>1</vt:i4>
      </vt:variant>
    </vt:vector>
  </HeadingPairs>
  <TitlesOfParts>
    <vt:vector size="1" baseType="lpstr">
      <vt:lpstr>Biguanides &amp; Combination Agents PDL Edit</vt:lpstr>
    </vt:vector>
  </TitlesOfParts>
  <Company>DSS</Company>
  <LinksUpToDate>false</LinksUpToDate>
  <CharactersWithSpaces>4339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Biguanides &amp; Combination Agents PDL Edit</dc:title>
  <dc:creator>DMS</dc:creator>
  <cp:lastModifiedBy>Heriford, Katherine</cp:lastModifiedBy>
  <cp:revision>20</cp:revision>
  <cp:lastPrinted>2018-10-31T20:17:00Z</cp:lastPrinted>
  <dcterms:created xsi:type="dcterms:W3CDTF">2026-05-01T22:20:00Z</dcterms:created>
  <dcterms:modified xsi:type="dcterms:W3CDTF">2026-07-06T21:51:00Z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