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5336" w14:textId="77777777" w:rsidR="008B26EC" w:rsidRPr="008B26EC" w:rsidRDefault="008B26EC" w:rsidP="008B26EC">
      <w:pPr>
        <w:spacing w:after="0" w:line="240" w:lineRule="auto"/>
        <w:jc w:val="center"/>
        <w:rPr>
          <w:rFonts w:ascii="Times New Roman" w:hAnsi="Times New Roman" w:cs="Times New Roman"/>
          <w:b/>
          <w:sz w:val="24"/>
          <w:szCs w:val="24"/>
        </w:rPr>
      </w:pPr>
      <w:r w:rsidRPr="008B26EC">
        <w:rPr>
          <w:rFonts w:ascii="Times New Roman" w:hAnsi="Times New Roman" w:cs="Times New Roman"/>
          <w:b/>
          <w:sz w:val="24"/>
          <w:szCs w:val="24"/>
        </w:rPr>
        <w:t>MO HEALTHNET OVERSIGHT MEETING</w:t>
      </w:r>
    </w:p>
    <w:p w14:paraId="6E9E02CD" w14:textId="77777777" w:rsidR="008B26EC" w:rsidRPr="008B26EC" w:rsidRDefault="008B26EC" w:rsidP="008B26EC">
      <w:pPr>
        <w:spacing w:after="0" w:line="240" w:lineRule="auto"/>
        <w:jc w:val="center"/>
        <w:rPr>
          <w:rFonts w:ascii="Times New Roman" w:hAnsi="Times New Roman" w:cs="Times New Roman"/>
          <w:b/>
          <w:sz w:val="24"/>
          <w:szCs w:val="24"/>
        </w:rPr>
      </w:pPr>
      <w:r w:rsidRPr="008B26EC">
        <w:rPr>
          <w:rFonts w:ascii="Times New Roman" w:hAnsi="Times New Roman" w:cs="Times New Roman"/>
          <w:b/>
          <w:sz w:val="24"/>
          <w:szCs w:val="24"/>
        </w:rPr>
        <w:t>November 13, 2025</w:t>
      </w:r>
    </w:p>
    <w:p w14:paraId="3EDE578D" w14:textId="77777777" w:rsidR="008B26EC" w:rsidRPr="008B26EC" w:rsidRDefault="008B26EC" w:rsidP="008B26EC">
      <w:pPr>
        <w:spacing w:after="0" w:line="240" w:lineRule="auto"/>
        <w:jc w:val="center"/>
        <w:rPr>
          <w:rFonts w:ascii="Times New Roman" w:hAnsi="Times New Roman" w:cs="Times New Roman"/>
          <w:b/>
          <w:sz w:val="24"/>
          <w:szCs w:val="24"/>
        </w:rPr>
      </w:pPr>
      <w:r w:rsidRPr="008B26EC">
        <w:rPr>
          <w:rFonts w:ascii="Times New Roman" w:hAnsi="Times New Roman" w:cs="Times New Roman"/>
          <w:b/>
          <w:sz w:val="24"/>
          <w:szCs w:val="24"/>
        </w:rPr>
        <w:t>Via Webex Conferencing</w:t>
      </w:r>
    </w:p>
    <w:p w14:paraId="72D19768" w14:textId="77777777" w:rsidR="008B26EC" w:rsidRPr="008B26EC" w:rsidRDefault="008B26EC" w:rsidP="008B26EC">
      <w:pPr>
        <w:spacing w:line="240" w:lineRule="auto"/>
        <w:rPr>
          <w:rFonts w:ascii="Times New Roman" w:hAnsi="Times New Roman" w:cs="Times New Roman"/>
          <w:b/>
          <w:i/>
          <w:sz w:val="24"/>
          <w:szCs w:val="24"/>
          <w:u w:val="single"/>
        </w:rPr>
      </w:pPr>
    </w:p>
    <w:p w14:paraId="6DAA7327" w14:textId="77777777" w:rsidR="008B26EC" w:rsidRPr="008B26EC" w:rsidRDefault="008B26EC" w:rsidP="008B26EC">
      <w:pPr>
        <w:spacing w:line="240" w:lineRule="auto"/>
        <w:ind w:left="-432"/>
        <w:jc w:val="center"/>
        <w:rPr>
          <w:rFonts w:ascii="Times New Roman" w:hAnsi="Times New Roman" w:cs="Times New Roman"/>
          <w:b/>
          <w:sz w:val="24"/>
          <w:szCs w:val="24"/>
          <w:u w:val="single"/>
        </w:rPr>
      </w:pPr>
      <w:r w:rsidRPr="008B26EC">
        <w:rPr>
          <w:rFonts w:ascii="Times New Roman" w:hAnsi="Times New Roman" w:cs="Times New Roman"/>
          <w:b/>
          <w:sz w:val="24"/>
          <w:szCs w:val="24"/>
          <w:u w:val="single"/>
        </w:rPr>
        <w:t>ATTENDANCE</w:t>
      </w:r>
    </w:p>
    <w:p w14:paraId="3F10A178" w14:textId="77777777" w:rsidR="008B26EC" w:rsidRPr="008B26EC" w:rsidRDefault="008B26EC" w:rsidP="008B26EC">
      <w:pPr>
        <w:spacing w:after="0" w:line="240" w:lineRule="auto"/>
        <w:ind w:left="-432"/>
        <w:jc w:val="center"/>
        <w:rPr>
          <w:rFonts w:ascii="Times New Roman" w:hAnsi="Times New Roman" w:cs="Times New Roman"/>
          <w:b/>
          <w:sz w:val="24"/>
          <w:szCs w:val="24"/>
          <w:u w:val="single"/>
        </w:rPr>
      </w:pPr>
    </w:p>
    <w:tbl>
      <w:tblPr>
        <w:tblW w:w="9718" w:type="dxa"/>
        <w:tblInd w:w="-90" w:type="dxa"/>
        <w:tblLayout w:type="fixed"/>
        <w:tblCellMar>
          <w:left w:w="0" w:type="dxa"/>
          <w:right w:w="0" w:type="dxa"/>
        </w:tblCellMar>
        <w:tblLook w:val="01E0" w:firstRow="1" w:lastRow="1" w:firstColumn="1" w:lastColumn="1" w:noHBand="0" w:noVBand="0"/>
      </w:tblPr>
      <w:tblGrid>
        <w:gridCol w:w="3780"/>
        <w:gridCol w:w="3510"/>
        <w:gridCol w:w="2428"/>
      </w:tblGrid>
      <w:tr w:rsidR="008B26EC" w:rsidRPr="008B26EC" w14:paraId="34BB205B" w14:textId="77777777" w:rsidTr="0050559A">
        <w:trPr>
          <w:trHeight w:val="207"/>
        </w:trPr>
        <w:tc>
          <w:tcPr>
            <w:tcW w:w="3780" w:type="dxa"/>
          </w:tcPr>
          <w:p w14:paraId="7C0F4DA2"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b/>
                <w:sz w:val="24"/>
                <w:szCs w:val="24"/>
                <w:u w:val="single"/>
              </w:rPr>
            </w:pPr>
            <w:r w:rsidRPr="008B26EC">
              <w:rPr>
                <w:rFonts w:ascii="Times New Roman" w:eastAsia="Calibri" w:hAnsi="Times New Roman" w:cs="Times New Roman"/>
                <w:b/>
                <w:sz w:val="24"/>
                <w:szCs w:val="24"/>
                <w:u w:val="single"/>
              </w:rPr>
              <w:t>Committee</w:t>
            </w:r>
            <w:r w:rsidRPr="008B26EC">
              <w:rPr>
                <w:rFonts w:ascii="Times New Roman" w:eastAsia="Calibri" w:hAnsi="Times New Roman" w:cs="Times New Roman"/>
                <w:b/>
                <w:spacing w:val="-7"/>
                <w:sz w:val="24"/>
                <w:szCs w:val="24"/>
                <w:u w:val="single"/>
              </w:rPr>
              <w:t xml:space="preserve"> </w:t>
            </w:r>
            <w:r w:rsidRPr="008B26EC">
              <w:rPr>
                <w:rFonts w:ascii="Times New Roman" w:eastAsia="Calibri" w:hAnsi="Times New Roman" w:cs="Times New Roman"/>
                <w:b/>
                <w:sz w:val="24"/>
                <w:szCs w:val="24"/>
                <w:u w:val="single"/>
              </w:rPr>
              <w:t>Members</w:t>
            </w:r>
            <w:r w:rsidRPr="008B26EC">
              <w:rPr>
                <w:rFonts w:ascii="Times New Roman" w:eastAsia="Calibri" w:hAnsi="Times New Roman" w:cs="Times New Roman"/>
                <w:b/>
                <w:spacing w:val="-5"/>
                <w:sz w:val="24"/>
                <w:szCs w:val="24"/>
                <w:u w:val="single"/>
              </w:rPr>
              <w:t xml:space="preserve"> </w:t>
            </w:r>
            <w:r w:rsidRPr="008B26EC">
              <w:rPr>
                <w:rFonts w:ascii="Times New Roman" w:eastAsia="Calibri" w:hAnsi="Times New Roman" w:cs="Times New Roman"/>
                <w:b/>
                <w:spacing w:val="-2"/>
                <w:sz w:val="24"/>
                <w:szCs w:val="24"/>
                <w:u w:val="single"/>
              </w:rPr>
              <w:t>Present:</w:t>
            </w:r>
          </w:p>
        </w:tc>
        <w:tc>
          <w:tcPr>
            <w:tcW w:w="3510" w:type="dxa"/>
          </w:tcPr>
          <w:p w14:paraId="72224645" w14:textId="77777777" w:rsidR="008B26EC" w:rsidRPr="008B26EC" w:rsidRDefault="008B26EC" w:rsidP="008B26EC">
            <w:pPr>
              <w:widowControl w:val="0"/>
              <w:autoSpaceDE w:val="0"/>
              <w:autoSpaceDN w:val="0"/>
              <w:spacing w:after="0" w:line="240" w:lineRule="auto"/>
              <w:ind w:right="-29"/>
              <w:rPr>
                <w:rFonts w:ascii="Times New Roman" w:eastAsia="Calibri" w:hAnsi="Times New Roman" w:cs="Times New Roman"/>
                <w:b/>
                <w:sz w:val="24"/>
                <w:szCs w:val="24"/>
                <w:u w:val="single"/>
              </w:rPr>
            </w:pPr>
            <w:r w:rsidRPr="008B26EC">
              <w:rPr>
                <w:rFonts w:ascii="Times New Roman" w:eastAsia="Calibri" w:hAnsi="Times New Roman" w:cs="Times New Roman"/>
                <w:b/>
                <w:sz w:val="24"/>
                <w:szCs w:val="24"/>
                <w:u w:val="single"/>
              </w:rPr>
              <w:t xml:space="preserve">DSS/MHD Staff: </w:t>
            </w:r>
          </w:p>
          <w:p w14:paraId="27EEC02D" w14:textId="77777777" w:rsidR="008B26EC" w:rsidRPr="008B26EC" w:rsidRDefault="008B26EC" w:rsidP="008B26EC">
            <w:pPr>
              <w:widowControl w:val="0"/>
              <w:autoSpaceDE w:val="0"/>
              <w:autoSpaceDN w:val="0"/>
              <w:spacing w:after="0" w:line="240" w:lineRule="auto"/>
              <w:ind w:right="-29"/>
              <w:rPr>
                <w:rFonts w:ascii="Times New Roman" w:eastAsia="Calibri" w:hAnsi="Times New Roman" w:cs="Times New Roman"/>
                <w:sz w:val="24"/>
                <w:szCs w:val="24"/>
              </w:rPr>
            </w:pPr>
          </w:p>
        </w:tc>
        <w:tc>
          <w:tcPr>
            <w:tcW w:w="2428" w:type="dxa"/>
          </w:tcPr>
          <w:p w14:paraId="0D4F429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b/>
                <w:sz w:val="24"/>
                <w:szCs w:val="24"/>
                <w:u w:val="single"/>
              </w:rPr>
            </w:pPr>
            <w:r w:rsidRPr="008B26EC">
              <w:rPr>
                <w:rFonts w:ascii="Times New Roman" w:eastAsia="Calibri" w:hAnsi="Times New Roman" w:cs="Times New Roman"/>
                <w:b/>
                <w:sz w:val="24"/>
                <w:szCs w:val="24"/>
                <w:u w:val="single"/>
              </w:rPr>
              <w:t>Guests:</w:t>
            </w:r>
          </w:p>
        </w:tc>
      </w:tr>
      <w:tr w:rsidR="008B26EC" w:rsidRPr="008B26EC" w14:paraId="59B53861" w14:textId="77777777" w:rsidTr="0050559A">
        <w:trPr>
          <w:trHeight w:val="252"/>
        </w:trPr>
        <w:tc>
          <w:tcPr>
            <w:tcW w:w="3780" w:type="dxa"/>
          </w:tcPr>
          <w:p w14:paraId="09D51A0E"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Dr. Nick Pfannenstiel, Chairman</w:t>
            </w:r>
          </w:p>
          <w:p w14:paraId="4F553A24"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Representative George Hruza</w:t>
            </w:r>
          </w:p>
          <w:p w14:paraId="13A4539E"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Senator Tracy McCreery</w:t>
            </w:r>
          </w:p>
          <w:p w14:paraId="22289464"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 xml:space="preserve">Jennifer Bax on behalf of </w:t>
            </w:r>
          </w:p>
          <w:p w14:paraId="09D17874"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 xml:space="preserve">    Val Huhn, DMH Director</w:t>
            </w:r>
          </w:p>
          <w:p w14:paraId="4406AF7D"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 xml:space="preserve"> David Ott</w:t>
            </w:r>
          </w:p>
          <w:p w14:paraId="4F8734D6"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Representative Betsy Fogle</w:t>
            </w:r>
          </w:p>
          <w:p w14:paraId="1102DB33"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 xml:space="preserve">Daniel Bogle on behalf of </w:t>
            </w:r>
          </w:p>
          <w:p w14:paraId="359FE4C2"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r w:rsidRPr="008B26EC">
              <w:rPr>
                <w:rFonts w:ascii="Times New Roman" w:eastAsia="Calibri" w:hAnsi="Times New Roman" w:cs="Times New Roman"/>
                <w:spacing w:val="-2"/>
                <w:sz w:val="24"/>
                <w:szCs w:val="24"/>
              </w:rPr>
              <w:t xml:space="preserve">    Sarah Willson</w:t>
            </w:r>
          </w:p>
          <w:p w14:paraId="5217A6EA"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Sarah Oerther</w:t>
            </w:r>
          </w:p>
          <w:p w14:paraId="706B40F0"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Director Jess Bax</w:t>
            </w:r>
          </w:p>
          <w:p w14:paraId="5DA72089"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Joe Pierle</w:t>
            </w:r>
          </w:p>
          <w:p w14:paraId="6F981097"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Kamera Meaney</w:t>
            </w:r>
          </w:p>
          <w:p w14:paraId="37C1757B"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p>
          <w:p w14:paraId="13C4B6A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7C9F8BF0"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b/>
                <w:sz w:val="24"/>
                <w:szCs w:val="24"/>
                <w:u w:val="single"/>
              </w:rPr>
            </w:pPr>
            <w:r w:rsidRPr="008B26EC">
              <w:rPr>
                <w:rFonts w:ascii="Times New Roman" w:eastAsia="Calibri" w:hAnsi="Times New Roman" w:cs="Times New Roman"/>
                <w:b/>
                <w:sz w:val="24"/>
                <w:szCs w:val="24"/>
                <w:u w:val="single"/>
              </w:rPr>
              <w:t>Members Not Present:</w:t>
            </w:r>
          </w:p>
          <w:p w14:paraId="0FC878A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pacing w:val="-2"/>
                <w:sz w:val="24"/>
                <w:szCs w:val="24"/>
              </w:rPr>
            </w:pPr>
          </w:p>
          <w:p w14:paraId="18C8E83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Sam Alexander, MD</w:t>
            </w:r>
          </w:p>
          <w:p w14:paraId="6E809DFA"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Mark Sanford</w:t>
            </w:r>
          </w:p>
          <w:p w14:paraId="57397B87"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Carmen Parker Bradshaw</w:t>
            </w:r>
          </w:p>
          <w:p w14:paraId="5344BFAF"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Senator David Gregory</w:t>
            </w:r>
          </w:p>
          <w:p w14:paraId="0F7A8E0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pacing w:val="-2"/>
                <w:sz w:val="24"/>
                <w:szCs w:val="24"/>
              </w:rPr>
              <w:t>David Ott</w:t>
            </w:r>
          </w:p>
          <w:p w14:paraId="6BA70971"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pacing w:val="-2"/>
                <w:sz w:val="24"/>
                <w:szCs w:val="24"/>
              </w:rPr>
            </w:pPr>
          </w:p>
          <w:p w14:paraId="022213AA"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z w:val="24"/>
                <w:szCs w:val="24"/>
              </w:rPr>
            </w:pPr>
          </w:p>
          <w:p w14:paraId="70590B8A"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2"/>
                <w:sz w:val="24"/>
                <w:szCs w:val="24"/>
              </w:rPr>
            </w:pPr>
          </w:p>
          <w:p w14:paraId="231CA27A" w14:textId="77777777" w:rsidR="008B26EC" w:rsidRPr="008B26EC" w:rsidRDefault="008B26EC" w:rsidP="008B26EC">
            <w:pPr>
              <w:widowControl w:val="0"/>
              <w:autoSpaceDE w:val="0"/>
              <w:autoSpaceDN w:val="0"/>
              <w:spacing w:after="0" w:line="240" w:lineRule="auto"/>
              <w:jc w:val="both"/>
              <w:rPr>
                <w:rFonts w:ascii="Times New Roman" w:eastAsia="Calibri" w:hAnsi="Times New Roman" w:cs="Times New Roman"/>
                <w:spacing w:val="-7"/>
                <w:sz w:val="24"/>
                <w:szCs w:val="24"/>
              </w:rPr>
            </w:pPr>
          </w:p>
          <w:p w14:paraId="1C91D7BF"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220E816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2187C73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70F1EDDB"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tc>
        <w:tc>
          <w:tcPr>
            <w:tcW w:w="3510" w:type="dxa"/>
          </w:tcPr>
          <w:p w14:paraId="0C3ECDD8"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Adam Albach, DSS</w:t>
            </w:r>
          </w:p>
          <w:p w14:paraId="606B7E81"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Tiffani Muessig, DSS</w:t>
            </w:r>
          </w:p>
          <w:p w14:paraId="16E10D0F"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Mandi Adams, DSS</w:t>
            </w:r>
          </w:p>
          <w:p w14:paraId="52BEA508"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Richard Ferrari, DSS</w:t>
            </w:r>
          </w:p>
          <w:p w14:paraId="76CE00AA"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Delayna Stover, MHD</w:t>
            </w:r>
          </w:p>
          <w:p w14:paraId="57FC750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Alexander Daskalakis, MHD</w:t>
            </w:r>
          </w:p>
          <w:p w14:paraId="0B21ECA7"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Anna Wainscott, MHD</w:t>
            </w:r>
          </w:p>
          <w:p w14:paraId="2F80801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Ashley Wilson, MHD</w:t>
            </w:r>
          </w:p>
          <w:p w14:paraId="6FBF89E9"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Erica Signars, MHD</w:t>
            </w:r>
          </w:p>
          <w:p w14:paraId="221AA46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Jessie Dresner, MHD</w:t>
            </w:r>
          </w:p>
          <w:p w14:paraId="73211D70"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Josh Moore, MHD</w:t>
            </w:r>
          </w:p>
          <w:p w14:paraId="587349B9"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Justin Clutter, MHD</w:t>
            </w:r>
          </w:p>
          <w:p w14:paraId="59E017BF"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Leann Hager, MHD</w:t>
            </w:r>
          </w:p>
          <w:p w14:paraId="04FBD68D"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Sharie Hahn, DSS</w:t>
            </w:r>
          </w:p>
          <w:p w14:paraId="4C62A2B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Tony Brite, MHD</w:t>
            </w:r>
          </w:p>
          <w:p w14:paraId="7F09D30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Zana Stephenson, MHD</w:t>
            </w:r>
          </w:p>
          <w:p w14:paraId="36F1670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Abigail Barker, MHD</w:t>
            </w:r>
          </w:p>
          <w:p w14:paraId="6609FC90"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Kathryn Dinwiddie, MHD</w:t>
            </w:r>
          </w:p>
          <w:p w14:paraId="282B00A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Chris Moreland, DSS</w:t>
            </w:r>
          </w:p>
          <w:p w14:paraId="14C59097"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Christian Arment, MHD</w:t>
            </w:r>
          </w:p>
          <w:p w14:paraId="7A48BCFB"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Patrick Luebbering, DSS</w:t>
            </w:r>
          </w:p>
          <w:p w14:paraId="5386D800"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Joan Rogers, DSS</w:t>
            </w:r>
          </w:p>
          <w:p w14:paraId="2C4B0C6D" w14:textId="77777777" w:rsid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Jeremy Bowman, DSS</w:t>
            </w:r>
          </w:p>
          <w:p w14:paraId="6AC24D25" w14:textId="77777777" w:rsid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4FDBDD88" w14:textId="193114ED"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tc>
        <w:tc>
          <w:tcPr>
            <w:tcW w:w="2428" w:type="dxa"/>
          </w:tcPr>
          <w:p w14:paraId="40CE8FD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Danielle McPherson</w:t>
            </w:r>
          </w:p>
          <w:p w14:paraId="4F71C28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Emily O’Laughlin</w:t>
            </w:r>
          </w:p>
          <w:p w14:paraId="5A40026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Cassie Henderson</w:t>
            </w:r>
          </w:p>
          <w:p w14:paraId="64A89842"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Kristin Koehm</w:t>
            </w:r>
          </w:p>
          <w:p w14:paraId="32E6055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Elizabeth Weber-Haynes</w:t>
            </w:r>
          </w:p>
          <w:p w14:paraId="3D6729D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Lynn Rasnick</w:t>
            </w:r>
          </w:p>
          <w:p w14:paraId="39BC7A57"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Alyssa Wiles</w:t>
            </w:r>
          </w:p>
          <w:p w14:paraId="0EAE2AA8"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Katie Reichard Eiken</w:t>
            </w:r>
          </w:p>
          <w:p w14:paraId="4AA73AB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Tina Bradshaw</w:t>
            </w:r>
          </w:p>
          <w:p w14:paraId="0C841D21"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Kim Duggan</w:t>
            </w:r>
          </w:p>
          <w:p w14:paraId="435E39A1"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Alisa Gordon</w:t>
            </w:r>
          </w:p>
          <w:p w14:paraId="10D5A9A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Lindsay Walls</w:t>
            </w:r>
          </w:p>
          <w:p w14:paraId="6FD9850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Samantha Liss</w:t>
            </w:r>
          </w:p>
          <w:p w14:paraId="06D0CA24"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Iva Shepherd</w:t>
            </w:r>
          </w:p>
          <w:p w14:paraId="12E778E9"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Jennae Nuestadt</w:t>
            </w:r>
          </w:p>
          <w:p w14:paraId="55162E1A"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Erins Otterpilot</w:t>
            </w:r>
          </w:p>
          <w:p w14:paraId="4EF382C5"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Becky Whiteford</w:t>
            </w:r>
          </w:p>
          <w:p w14:paraId="6EECABE9"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Nate Percy</w:t>
            </w:r>
          </w:p>
          <w:p w14:paraId="088BFC8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sz w:val="24"/>
                <w:szCs w:val="24"/>
              </w:rPr>
              <w:t>Emily Kalmer</w:t>
            </w:r>
          </w:p>
          <w:p w14:paraId="7D62F298"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5801BC96"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p w14:paraId="55AC9AA3"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tc>
      </w:tr>
      <w:tr w:rsidR="008B26EC" w:rsidRPr="008B26EC" w14:paraId="0454F2CF" w14:textId="77777777" w:rsidTr="0050559A">
        <w:trPr>
          <w:trHeight w:val="180"/>
        </w:trPr>
        <w:tc>
          <w:tcPr>
            <w:tcW w:w="3780" w:type="dxa"/>
          </w:tcPr>
          <w:p w14:paraId="1840C0ED" w14:textId="77777777" w:rsidR="008B26EC" w:rsidRPr="008B26EC" w:rsidRDefault="008B26EC" w:rsidP="008B26EC">
            <w:pPr>
              <w:widowControl w:val="0"/>
              <w:autoSpaceDE w:val="0"/>
              <w:autoSpaceDN w:val="0"/>
              <w:spacing w:before="100" w:beforeAutospacing="1" w:after="100" w:afterAutospacing="1" w:line="240" w:lineRule="auto"/>
              <w:rPr>
                <w:rFonts w:ascii="Times New Roman" w:eastAsia="Calibri" w:hAnsi="Times New Roman" w:cs="Times New Roman"/>
                <w:sz w:val="24"/>
                <w:szCs w:val="24"/>
              </w:rPr>
            </w:pPr>
          </w:p>
        </w:tc>
        <w:tc>
          <w:tcPr>
            <w:tcW w:w="3510" w:type="dxa"/>
          </w:tcPr>
          <w:p w14:paraId="0735F5DB" w14:textId="17668C60"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p>
        </w:tc>
        <w:tc>
          <w:tcPr>
            <w:tcW w:w="2428" w:type="dxa"/>
          </w:tcPr>
          <w:p w14:paraId="3C25770D"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b/>
                <w:sz w:val="24"/>
                <w:szCs w:val="24"/>
                <w:u w:val="single"/>
              </w:rPr>
            </w:pPr>
          </w:p>
        </w:tc>
      </w:tr>
    </w:tbl>
    <w:p w14:paraId="43DC193F"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b/>
          <w:sz w:val="24"/>
          <w:szCs w:val="24"/>
        </w:rPr>
      </w:pPr>
    </w:p>
    <w:p w14:paraId="6DC1620C" w14:textId="77777777" w:rsidR="008B26EC" w:rsidRPr="008B26EC" w:rsidRDefault="008B26EC" w:rsidP="008B26EC">
      <w:pPr>
        <w:widowControl w:val="0"/>
        <w:autoSpaceDE w:val="0"/>
        <w:autoSpaceDN w:val="0"/>
        <w:spacing w:after="0" w:line="240" w:lineRule="auto"/>
        <w:rPr>
          <w:rFonts w:ascii="Times New Roman" w:eastAsia="Calibri" w:hAnsi="Times New Roman" w:cs="Times New Roman"/>
          <w:sz w:val="24"/>
          <w:szCs w:val="24"/>
        </w:rPr>
      </w:pPr>
      <w:r w:rsidRPr="008B26EC">
        <w:rPr>
          <w:rFonts w:ascii="Times New Roman" w:eastAsia="Calibri" w:hAnsi="Times New Roman" w:cs="Times New Roman"/>
          <w:b/>
          <w:sz w:val="24"/>
          <w:szCs w:val="24"/>
        </w:rPr>
        <w:t>All meeting presentations are located on the web at</w:t>
      </w:r>
      <w:r w:rsidRPr="008B26EC">
        <w:rPr>
          <w:rStyle w:val="Hyperlink"/>
          <w:rFonts w:ascii="Times New Roman" w:hAnsi="Times New Roman" w:cs="Times New Roman"/>
          <w:sz w:val="24"/>
          <w:szCs w:val="24"/>
        </w:rPr>
        <w:t xml:space="preserve"> </w:t>
      </w:r>
      <w:hyperlink r:id="rId6" w:history="1">
        <w:r w:rsidRPr="008B26EC">
          <w:rPr>
            <w:rStyle w:val="Hyperlink"/>
            <w:rFonts w:ascii="Times New Roman" w:hAnsi="Times New Roman" w:cs="Times New Roman"/>
            <w:sz w:val="24"/>
            <w:szCs w:val="24"/>
          </w:rPr>
          <w:t>MO HealthNet Oversight Committee Meeting Materials | mydss.mo.gov</w:t>
        </w:r>
      </w:hyperlink>
    </w:p>
    <w:p w14:paraId="2EDB503C" w14:textId="14CC86A0" w:rsidR="008B26EC" w:rsidRPr="008B26EC" w:rsidRDefault="008B26EC" w:rsidP="008B26EC">
      <w:pPr>
        <w:spacing w:line="240" w:lineRule="auto"/>
        <w:ind w:left="-432"/>
        <w:jc w:val="center"/>
        <w:rPr>
          <w:rFonts w:ascii="Times New Roman" w:hAnsi="Times New Roman" w:cs="Times New Roman"/>
          <w:b/>
          <w:sz w:val="24"/>
          <w:szCs w:val="24"/>
          <w:u w:val="single"/>
        </w:rPr>
      </w:pPr>
    </w:p>
    <w:p w14:paraId="055571B5" w14:textId="77777777" w:rsidR="008B26EC" w:rsidRPr="008B26EC" w:rsidRDefault="008B26EC" w:rsidP="008B26EC">
      <w:pPr>
        <w:spacing w:line="240" w:lineRule="auto"/>
        <w:rPr>
          <w:rFonts w:ascii="Times New Roman" w:hAnsi="Times New Roman" w:cs="Times New Roman"/>
          <w:b/>
          <w:sz w:val="24"/>
          <w:szCs w:val="24"/>
          <w:u w:val="single"/>
        </w:rPr>
      </w:pPr>
      <w:r w:rsidRPr="008B26EC">
        <w:rPr>
          <w:rFonts w:ascii="Times New Roman" w:hAnsi="Times New Roman" w:cs="Times New Roman"/>
          <w:b/>
          <w:sz w:val="24"/>
          <w:szCs w:val="24"/>
          <w:u w:val="single"/>
        </w:rPr>
        <w:br w:type="page"/>
      </w:r>
    </w:p>
    <w:p w14:paraId="2E913C8C" w14:textId="77777777" w:rsidR="008B26EC" w:rsidRPr="008B26EC" w:rsidRDefault="008B26EC" w:rsidP="008B26EC">
      <w:pPr>
        <w:spacing w:line="276" w:lineRule="auto"/>
        <w:ind w:left="-432"/>
        <w:jc w:val="center"/>
        <w:rPr>
          <w:rFonts w:ascii="Times New Roman" w:hAnsi="Times New Roman" w:cs="Times New Roman"/>
          <w:b/>
          <w:sz w:val="24"/>
          <w:szCs w:val="24"/>
          <w:u w:val="single"/>
        </w:rPr>
      </w:pPr>
    </w:p>
    <w:p w14:paraId="52B5E77F" w14:textId="77777777" w:rsidR="008B26EC" w:rsidRPr="008B26EC" w:rsidRDefault="008B26EC" w:rsidP="008B26EC">
      <w:pPr>
        <w:spacing w:after="120" w:line="276" w:lineRule="auto"/>
        <w:jc w:val="center"/>
        <w:rPr>
          <w:rFonts w:ascii="Times New Roman" w:eastAsia="Times New Roman" w:hAnsi="Times New Roman" w:cs="Times New Roman"/>
          <w:b/>
          <w:bCs/>
          <w:sz w:val="24"/>
          <w:szCs w:val="24"/>
          <w:u w:val="single"/>
        </w:rPr>
      </w:pPr>
      <w:r w:rsidRPr="008B26EC">
        <w:rPr>
          <w:rFonts w:ascii="Times New Roman" w:eastAsia="Times New Roman" w:hAnsi="Times New Roman" w:cs="Times New Roman"/>
          <w:b/>
          <w:bCs/>
          <w:sz w:val="24"/>
          <w:szCs w:val="24"/>
          <w:u w:val="single"/>
        </w:rPr>
        <w:t>AGENDA</w:t>
      </w:r>
    </w:p>
    <w:p w14:paraId="7856A962" w14:textId="77777777" w:rsidR="008B26EC" w:rsidRPr="008B26EC" w:rsidRDefault="008B26EC" w:rsidP="008B26EC">
      <w:pPr>
        <w:spacing w:after="120" w:line="276" w:lineRule="auto"/>
        <w:jc w:val="center"/>
        <w:rPr>
          <w:rFonts w:ascii="Times New Roman" w:eastAsia="Times New Roman" w:hAnsi="Times New Roman" w:cs="Times New Roman"/>
          <w:sz w:val="24"/>
          <w:szCs w:val="24"/>
        </w:rPr>
      </w:pPr>
    </w:p>
    <w:p w14:paraId="277EDFA2"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Welcome/Introduction/Approval of Minutes</w:t>
      </w:r>
    </w:p>
    <w:p w14:paraId="4956244A" w14:textId="77777777" w:rsid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Dr. Nick Pfannenstiel called the meeting to order at approximately 1:02 p.m. The committee approved the minutes from the August 12, 2025, meeting. Dr. Pfannenstiel welcomed Ms. Kamera Meaney to the committee.</w:t>
      </w:r>
    </w:p>
    <w:p w14:paraId="1EC8CACF" w14:textId="77777777" w:rsidR="008B26EC" w:rsidRPr="008B26EC" w:rsidRDefault="008B26EC" w:rsidP="008B26EC">
      <w:pPr>
        <w:spacing w:after="120" w:line="276" w:lineRule="auto"/>
        <w:rPr>
          <w:rFonts w:ascii="Times New Roman" w:eastAsia="Times New Roman" w:hAnsi="Times New Roman" w:cs="Times New Roman"/>
          <w:sz w:val="24"/>
          <w:szCs w:val="24"/>
        </w:rPr>
      </w:pPr>
    </w:p>
    <w:p w14:paraId="08BB0DF1"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Director’s Update (MHD)</w:t>
      </w:r>
    </w:p>
    <w:p w14:paraId="0B128EFA"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Director Jess Bax provided an update to the committee.</w:t>
      </w:r>
    </w:p>
    <w:p w14:paraId="6203B7AD"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Director Bax focused on Missouri’s ongoing implementation of HR 1 and the corresponding efforts within the Department of Social Services. She began with an overview of the accelerated timeline for submitting Missouri’s application, which was completed on November 4 in accordance with CMS guidance and a $200 million annual budget framework. It was noted that while this figure guided the application, the actual award amount will be determined through a combination of baseline and competitive funding, with final decisions anticipated by December 31.</w:t>
      </w:r>
    </w:p>
    <w:p w14:paraId="43AA6427"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Updates were provided regarding communication efforts, including the availability of news, resources, and public comment opportunities for both stakeholders and the </w:t>
      </w:r>
      <w:proofErr w:type="gramStart"/>
      <w:r w:rsidRPr="008B26EC">
        <w:rPr>
          <w:rFonts w:ascii="Times New Roman" w:eastAsia="Times New Roman" w:hAnsi="Times New Roman" w:cs="Times New Roman"/>
          <w:sz w:val="24"/>
          <w:szCs w:val="24"/>
        </w:rPr>
        <w:t>general public</w:t>
      </w:r>
      <w:proofErr w:type="gramEnd"/>
      <w:r w:rsidRPr="008B26EC">
        <w:rPr>
          <w:rFonts w:ascii="Times New Roman" w:eastAsia="Times New Roman" w:hAnsi="Times New Roman" w:cs="Times New Roman"/>
          <w:sz w:val="24"/>
          <w:szCs w:val="24"/>
        </w:rPr>
        <w:t>. The department has published both concise and detailed timelines outlining the key provisions of HR 1, with dedicated materials focusing on the impacts to SNAP and Medicaid.</w:t>
      </w:r>
    </w:p>
    <w:p w14:paraId="7AD1131E"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Immediate statutory changes were reviewed. These include restrictions on funding for certain family planning providers, which do not impact Missouri, as well as a freeze on new state-directed Medicaid payments and provider tax rates. The group discussed the elimination of SNAP-Ed funding, which historically supported nutrition education programs in the state. Missouri was able to leverage remaining funds to facilitate a smoother transition as this program was phased out. Additionally, the removal of non-citizens from SNAP eligibility was highlighted, with over 8,500 lawful permanent residents in Missouri affected by this change.</w:t>
      </w:r>
    </w:p>
    <w:p w14:paraId="41D755C4"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Attention then turned to upcoming changes, including the planned removal of non-citizens from Medicare eligibility in October 2026 and a reduction in the SNAP administrative match rate. This latter adjustment will require an estimated $35 million in additional state funding to offset the loss of federal support. The department is also preparing for new Medicaid work requirements and more frequent eligibility redeterminations, which will necessitate both short-term staffing increases and accelerated modernization of eligibility systems.</w:t>
      </w:r>
    </w:p>
    <w:p w14:paraId="7D022162"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A significant portion of the meeting addressed the department’s ongoing staffing challenges. Despite a substantial increase in the number of individuals served by SNAP and Medicaid, the Family Support Division has experienced a net loss of 1,000 staff members responsible for eligibility processing over the past decade. Prior expectations for technology-enabled efficiency gains were not fully realized, which contributed to the current capacity issues. To address federal requirements and improve processing accuracy, Missouri is investing in advanced automation and has been selected to pilot expedited federal technology funding approvals.</w:t>
      </w:r>
    </w:p>
    <w:p w14:paraId="55C79CFE"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Looking ahead, Director Bax discussed future provisions that will further affect Medicaid coverage, including changes to retroactive eligibility and the need for careful coordination with stakeholders, such as nursing facilities. The importance of managing payment error rates was emphasized, as new federal rules will tie state funding obligations to the accuracy of eligibility determinations. Missouri is proactively strengthening its approach to policy, technology, and quality control to mitigate potential financial penalties.</w:t>
      </w:r>
    </w:p>
    <w:p w14:paraId="65DEA7CB"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Director Bax concluded her update with a review of the department’s budget requests, which are aligned with these priorities and intended to ensure the successful implementation of HR 1 and continued compliance with evolving federal requirements.</w:t>
      </w:r>
    </w:p>
    <w:p w14:paraId="29D809B0"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Question:</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Dr.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Nick Pfannenstiel</w:t>
      </w:r>
      <w:r w:rsidRPr="008B26EC">
        <w:rPr>
          <w:rFonts w:ascii="Times New Roman" w:eastAsia="Times New Roman" w:hAnsi="Times New Roman" w:cs="Times New Roman"/>
          <w:sz w:val="24"/>
          <w:szCs w:val="24"/>
        </w:rPr>
        <w:t xml:space="preserve"> requested that the anticipated impacts of upcoming changes, particularly those expected around October 2026, be shared with the committee. He asked if Jessica Bax had any information on these impacts, noting it would be helpful for committee members to be informed and able to communicate with their respective departments.</w:t>
      </w:r>
    </w:p>
    <w:p w14:paraId="5FF870D7" w14:textId="77777777" w:rsid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b/>
          <w:bCs/>
          <w:i/>
          <w:iCs/>
          <w:sz w:val="24"/>
          <w:szCs w:val="24"/>
        </w:rPr>
        <w:t>:</w:t>
      </w:r>
      <w:r w:rsidRPr="008B26EC">
        <w:rPr>
          <w:rFonts w:ascii="Times New Roman" w:eastAsia="Times New Roman" w:hAnsi="Times New Roman" w:cs="Times New Roman"/>
          <w:i/>
          <w:iCs/>
          <w:sz w:val="24"/>
          <w:szCs w:val="24"/>
        </w:rPr>
        <w:t xml:space="preserve"> Director Jessica</w:t>
      </w:r>
      <w:r w:rsidRPr="008B26EC">
        <w:rPr>
          <w:rFonts w:ascii="Times New Roman" w:eastAsia="Times New Roman" w:hAnsi="Times New Roman" w:cs="Times New Roman"/>
          <w:sz w:val="24"/>
          <w:szCs w:val="24"/>
        </w:rPr>
        <w:t xml:space="preserve"> Bax agreed to provide the requested information. She stated she would work with Delayna to prepare and send a file outlining the anticipated impacts to be distributed to the committee members.</w:t>
      </w:r>
    </w:p>
    <w:p w14:paraId="1B00B865" w14:textId="77777777" w:rsidR="008B26EC" w:rsidRPr="008B26EC" w:rsidRDefault="008B26EC" w:rsidP="008B26EC">
      <w:pPr>
        <w:spacing w:after="120" w:line="276" w:lineRule="auto"/>
        <w:rPr>
          <w:rFonts w:ascii="Times New Roman" w:eastAsia="Times New Roman" w:hAnsi="Times New Roman" w:cs="Times New Roman"/>
          <w:sz w:val="24"/>
          <w:szCs w:val="24"/>
        </w:rPr>
      </w:pPr>
    </w:p>
    <w:p w14:paraId="590DC205"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Family Support Division Update</w:t>
      </w:r>
    </w:p>
    <w:p w14:paraId="7FD91274"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Mandi Adams, Director of the Family Support Division, highlighted ongoing increases in application volume during open enrollment from November to January, resulting in backlogs. As of June 2025, the number of Nagi applications decreased due to the addition of contract staff assisting with Medicaid processing. Currently, approximately 18,000 Medicaid applications are pending, with 12,600 of these pending for adults. The team is monitoring the current enrollment period to evaluate the effect of increased staffing on processing times.</w:t>
      </w:r>
    </w:p>
    <w:p w14:paraId="45A5E7C6"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Pr="008B26EC">
        <w:rPr>
          <w:rFonts w:ascii="Times New Roman" w:eastAsia="Times New Roman" w:hAnsi="Times New Roman" w:cs="Times New Roman"/>
          <w:i/>
          <w:iCs/>
          <w:sz w:val="24"/>
          <w:szCs w:val="24"/>
        </w:rPr>
        <w:t>Dr Nick Pfannenstiel</w:t>
      </w:r>
      <w:r w:rsidRPr="008B26EC">
        <w:rPr>
          <w:rFonts w:ascii="Times New Roman" w:eastAsia="Times New Roman" w:hAnsi="Times New Roman" w:cs="Times New Roman"/>
          <w:sz w:val="24"/>
          <w:szCs w:val="24"/>
        </w:rPr>
        <w:t xml:space="preserve"> asked,</w:t>
      </w:r>
      <w:r w:rsidRPr="008B26EC">
        <w:rPr>
          <w:rFonts w:ascii="Times New Roman" w:eastAsia="Times New Roman" w:hAnsi="Times New Roman" w:cs="Times New Roman"/>
          <w:b/>
          <w:bCs/>
          <w:sz w:val="24"/>
          <w:szCs w:val="24"/>
        </w:rPr>
        <w:t xml:space="preserve"> </w:t>
      </w:r>
      <w:r w:rsidRPr="008B26EC">
        <w:rPr>
          <w:rFonts w:ascii="Times New Roman" w:eastAsia="Times New Roman" w:hAnsi="Times New Roman" w:cs="Times New Roman"/>
          <w:sz w:val="24"/>
          <w:szCs w:val="24"/>
        </w:rPr>
        <w:t>can the reduction in application numbers from July 2024 to July 2025 be attributed to increased staffing and collaboration with partners? Do you anticipate this trend will continue, and what is the estimated increase in total staff, including those in collaborating practices and hospitals?</w:t>
      </w:r>
    </w:p>
    <w:p w14:paraId="08B965AF"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Answer: </w:t>
      </w:r>
      <w:r w:rsidRPr="008B26EC">
        <w:rPr>
          <w:rFonts w:ascii="Times New Roman" w:eastAsia="Times New Roman" w:hAnsi="Times New Roman" w:cs="Times New Roman"/>
          <w:i/>
          <w:iCs/>
          <w:sz w:val="24"/>
          <w:szCs w:val="24"/>
        </w:rPr>
        <w:t>Mandi Adams</w:t>
      </w:r>
      <w:r w:rsidRPr="008B26EC">
        <w:rPr>
          <w:rFonts w:ascii="Times New Roman" w:eastAsia="Times New Roman" w:hAnsi="Times New Roman" w:cs="Times New Roman"/>
          <w:sz w:val="24"/>
          <w:szCs w:val="24"/>
        </w:rPr>
        <w:t xml:space="preserve"> confirmed that the decrease in application numbers is likely due to increased staff and enhanced partnership collaboration, and she anticipates this positive trend will continue. While an exact number of total staff is not currently available, she stated that the team is tracking this information and expects to provide an update at the next meeting. Currently, there are over 150 contract staff, comprising both Family Support Division staff and those working at collaborating practices and hospitals. Additional liaisons are being added, so the total number is expected to rise further.</w:t>
      </w:r>
    </w:p>
    <w:p w14:paraId="4B7E9A61"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The Medicaid caseload presentation provides a breakdown of participants by category, including pregnant women, children, custodial parents, adults with Medicaid expansion, the elderly, and individuals with disabilities. Particular attention is given to the adult expansion group, which began enrollment in October 2021 and saw a significant increase by April 2022. During the COVID-19 pandemic, applications were approved but not closed, and annual renewals are scheduled to resume after the pandemic. By May 2024, a new baseline for adult expansion is expected, with current participation at 357,600 individuals. A slide on Mo Health Net participation remains unchanged, but an updated chart is in progress.</w:t>
      </w:r>
      <w:r w:rsidRPr="008B26EC">
        <w:rPr>
          <w:rFonts w:ascii="Times New Roman" w:eastAsia="Times New Roman" w:hAnsi="Times New Roman" w:cs="Times New Roman"/>
          <w:sz w:val="24"/>
          <w:szCs w:val="24"/>
        </w:rPr>
        <w:br/>
        <w:t>The presentation also addresses a backlog of 18,000 pending applications, with 12,600 related to adult Medicaid and a backlog of 5,800. The current processing time for adult Medicaid applications is 16 days. For MAGI applications, there are 6,000 pending, with a backlog of only 57, and the processing time is 5 days, indicating progress in addressing the backlog.</w:t>
      </w:r>
    </w:p>
    <w:p w14:paraId="52F550BB"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inquired</w:t>
      </w:r>
      <w:r w:rsidRPr="008B26EC">
        <w:rPr>
          <w:rFonts w:ascii="Times New Roman" w:eastAsia="Times New Roman" w:hAnsi="Times New Roman" w:cs="Times New Roman"/>
          <w:b/>
          <w:bCs/>
          <w:sz w:val="24"/>
          <w:szCs w:val="24"/>
        </w:rPr>
        <w:t xml:space="preserve"> </w:t>
      </w:r>
      <w:r w:rsidRPr="008B26EC">
        <w:rPr>
          <w:rFonts w:ascii="Times New Roman" w:eastAsia="Times New Roman" w:hAnsi="Times New Roman" w:cs="Times New Roman"/>
          <w:sz w:val="24"/>
          <w:szCs w:val="24"/>
        </w:rPr>
        <w:t>about the application process for adult applications, noting a 16-day lag time from when applications are received.</w:t>
      </w:r>
    </w:p>
    <w:p w14:paraId="2826F971"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Mandi Adams</w:t>
      </w:r>
      <w:r w:rsidRPr="008B26EC">
        <w:rPr>
          <w:rFonts w:ascii="Times New Roman" w:eastAsia="Times New Roman" w:hAnsi="Times New Roman" w:cs="Times New Roman"/>
          <w:sz w:val="24"/>
          <w:szCs w:val="24"/>
        </w:rPr>
        <w:t xml:space="preserve"> explained that due to a backlog of 5,800 cases, 3,800 of which are over 90 days old, the review process is taking longer than usual. They are making efforts to speed up this process.</w:t>
      </w:r>
    </w:p>
    <w:p w14:paraId="7A3C1FEA" w14:textId="70D8E8A0"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005B6823" w:rsidRPr="008B26EC">
        <w:rPr>
          <w:rFonts w:ascii="Times New Roman" w:eastAsia="Times New Roman" w:hAnsi="Times New Roman" w:cs="Times New Roman"/>
          <w:i/>
          <w:iCs/>
          <w:sz w:val="24"/>
          <w:szCs w:val="24"/>
        </w:rPr>
        <w:t>Dr. Nick Pfannenstiel</w:t>
      </w:r>
      <w:r w:rsidRPr="008B26EC">
        <w:rPr>
          <w:rFonts w:ascii="Times New Roman" w:eastAsia="Times New Roman" w:hAnsi="Times New Roman" w:cs="Times New Roman"/>
          <w:sz w:val="24"/>
          <w:szCs w:val="24"/>
        </w:rPr>
        <w:t xml:space="preserve"> also inquired about the average time for application review. </w:t>
      </w:r>
    </w:p>
    <w:p w14:paraId="6FA1593A"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Director Bax</w:t>
      </w:r>
      <w:r w:rsidRPr="008B26EC">
        <w:rPr>
          <w:rFonts w:ascii="Times New Roman" w:eastAsia="Times New Roman" w:hAnsi="Times New Roman" w:cs="Times New Roman"/>
          <w:sz w:val="24"/>
          <w:szCs w:val="24"/>
        </w:rPr>
        <w:t xml:space="preserve"> provided information on processing times, noting that the average time for non-MAGI applications was 214 days in January, but has now been reduced to 67 days. While most applications are processed within 30 days, some require additional time due to complexities such as asset division or service assessments for Medicaid qualification. Additionally, the processing time for the MAGI population improved from 58 days in January to nearly 5 days recently, reflecting substantial progress.</w:t>
      </w:r>
    </w:p>
    <w:p w14:paraId="1BE904C7" w14:textId="77777777" w:rsid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Mandi Adams mentions working with Deputy Director Dresner's team on improving numbers and highlights the achievements of the team they are building.</w:t>
      </w:r>
    </w:p>
    <w:p w14:paraId="2DE2DBDE" w14:textId="77777777" w:rsidR="005B6823" w:rsidRPr="008B26EC" w:rsidRDefault="005B6823" w:rsidP="008B26EC">
      <w:pPr>
        <w:spacing w:after="120" w:line="276" w:lineRule="auto"/>
        <w:rPr>
          <w:rFonts w:ascii="Times New Roman" w:eastAsia="Times New Roman" w:hAnsi="Times New Roman" w:cs="Times New Roman"/>
          <w:sz w:val="24"/>
          <w:szCs w:val="24"/>
        </w:rPr>
      </w:pPr>
    </w:p>
    <w:p w14:paraId="5568FFC3"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Chief Operations Officer Update</w:t>
      </w:r>
    </w:p>
    <w:p w14:paraId="3828C1E5"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Jessica Dresner highlighted two major improvements:</w:t>
      </w:r>
    </w:p>
    <w:p w14:paraId="0EA330CE" w14:textId="24E96DAD"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First, the automation of the provider attestation process for spend down participants, which now allows overnight activation of coverage and has already saved 708 staff hours in one week. Additional automation of participant notification letters is planned. Second, the notification process for pregnancy was streamlined by consolidating provider submissions into a single portal, reducing duplicate </w:t>
      </w:r>
      <w:r w:rsidR="005B6823" w:rsidRPr="008B26EC">
        <w:rPr>
          <w:rFonts w:ascii="Times New Roman" w:eastAsia="Times New Roman" w:hAnsi="Times New Roman" w:cs="Times New Roman"/>
          <w:sz w:val="24"/>
          <w:szCs w:val="24"/>
        </w:rPr>
        <w:t>entries,</w:t>
      </w:r>
      <w:r w:rsidRPr="008B26EC">
        <w:rPr>
          <w:rFonts w:ascii="Times New Roman" w:eastAsia="Times New Roman" w:hAnsi="Times New Roman" w:cs="Times New Roman"/>
          <w:sz w:val="24"/>
          <w:szCs w:val="24"/>
        </w:rPr>
        <w:t xml:space="preserve"> and speeding up processing, with further automation in progress. Dresner credited strong collaboration between Family Support and MO HealthNet for these successes and noted that communications and resources are available for committee members upon request.</w:t>
      </w:r>
    </w:p>
    <w:p w14:paraId="259414AC" w14:textId="57A9966F"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Question:</w:t>
      </w:r>
      <w:r w:rsidRPr="008B26EC">
        <w:rPr>
          <w:rFonts w:ascii="Times New Roman" w:eastAsia="Times New Roman" w:hAnsi="Times New Roman" w:cs="Times New Roman"/>
          <w:sz w:val="24"/>
          <w:szCs w:val="24"/>
        </w:rPr>
        <w:t xml:space="preserve"> </w:t>
      </w:r>
      <w:r w:rsidR="005B6823"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requests a clear explanation of how the spend-down process works for a Medicaid participant under the new automation. Specifically, the participant wants to know if their process for meeting the $500 monthly spend down requirement will change with the new system.</w:t>
      </w:r>
    </w:p>
    <w:p w14:paraId="3CE9C90D" w14:textId="393F8B05"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Answer: </w:t>
      </w:r>
      <w:r w:rsidRPr="008B26EC">
        <w:rPr>
          <w:rFonts w:ascii="Times New Roman" w:eastAsia="Times New Roman" w:hAnsi="Times New Roman" w:cs="Times New Roman"/>
          <w:i/>
          <w:iCs/>
          <w:sz w:val="24"/>
          <w:szCs w:val="24"/>
        </w:rPr>
        <w:t>Jessi</w:t>
      </w:r>
      <w:r w:rsidR="005B6823" w:rsidRPr="005B6823">
        <w:rPr>
          <w:rFonts w:ascii="Times New Roman" w:eastAsia="Times New Roman" w:hAnsi="Times New Roman" w:cs="Times New Roman"/>
          <w:b/>
          <w:bCs/>
          <w:i/>
          <w:iCs/>
          <w:sz w:val="24"/>
          <w:szCs w:val="24"/>
        </w:rPr>
        <w:t>e</w:t>
      </w:r>
      <w:r w:rsidR="005B6823">
        <w:rPr>
          <w:rFonts w:ascii="Times New Roman" w:eastAsia="Times New Roman" w:hAnsi="Times New Roman" w:cs="Times New Roman"/>
          <w:b/>
          <w:bCs/>
          <w:sz w:val="24"/>
          <w:szCs w:val="24"/>
        </w:rPr>
        <w:t xml:space="preserve"> </w:t>
      </w:r>
      <w:r w:rsidRPr="008B26EC">
        <w:rPr>
          <w:rFonts w:ascii="Times New Roman" w:eastAsia="Times New Roman" w:hAnsi="Times New Roman" w:cs="Times New Roman"/>
          <w:sz w:val="24"/>
          <w:szCs w:val="24"/>
        </w:rPr>
        <w:t>explains that the previous manual process for attestation forms delayed Medicaid eligibility updates by several days, meaning participants might not show as covered until the form was processed overnight. The new system is expected to improve this process.</w:t>
      </w:r>
    </w:p>
    <w:p w14:paraId="6FD2C4E5" w14:textId="018FA1E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005B6823"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asks how participants or providers can automate the submission of forms to MO HealthNet, instead of relying on the current manual paper form process.</w:t>
      </w:r>
    </w:p>
    <w:p w14:paraId="03D888D8" w14:textId="76501625"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i/>
          <w:iCs/>
          <w:sz w:val="24"/>
          <w:szCs w:val="24"/>
        </w:rPr>
        <w:t xml:space="preserve"> Jessi</w:t>
      </w:r>
      <w:r w:rsidR="005B6823" w:rsidRPr="005B6823">
        <w:rPr>
          <w:rFonts w:ascii="Times New Roman" w:eastAsia="Times New Roman" w:hAnsi="Times New Roman" w:cs="Times New Roman"/>
          <w:i/>
          <w:iCs/>
          <w:sz w:val="24"/>
          <w:szCs w:val="24"/>
        </w:rPr>
        <w:t>e</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explains that while participants still receive forms as before, automation is being developed. Providers now submit attestation forms online, with automatic calculations and next-day coverage updates. A link to the online form can be provided if needed.</w:t>
      </w:r>
    </w:p>
    <w:p w14:paraId="25067F7E" w14:textId="20ABF061"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005B6823"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asks if the spend-down process applies to all Medicaid participants, including those in the adult category, PACE, or other programs.</w:t>
      </w:r>
    </w:p>
    <w:p w14:paraId="0555C105" w14:textId="77777777"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Answer: </w:t>
      </w:r>
      <w:r w:rsidRPr="008B26EC">
        <w:rPr>
          <w:rFonts w:ascii="Times New Roman" w:eastAsia="Times New Roman" w:hAnsi="Times New Roman" w:cs="Times New Roman"/>
          <w:i/>
          <w:iCs/>
          <w:sz w:val="24"/>
          <w:szCs w:val="24"/>
        </w:rPr>
        <w:t xml:space="preserve">Jessie </w:t>
      </w:r>
      <w:r w:rsidRPr="008B26EC">
        <w:rPr>
          <w:rFonts w:ascii="Times New Roman" w:eastAsia="Times New Roman" w:hAnsi="Times New Roman" w:cs="Times New Roman"/>
          <w:sz w:val="24"/>
          <w:szCs w:val="24"/>
        </w:rPr>
        <w:t>clarifies that although other methods exist to meet the spend down, the new attestation process is intended to make monthly attestations faster and easier for both providers and participants.</w:t>
      </w:r>
    </w:p>
    <w:p w14:paraId="45DA91CA"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Jessica Dresner opened her second point by commending the successful collaboration between the FSD team and MHD staff, emphasizing the positive outcomes that such teamwork can achieve. She then provided a brief update on several major systems initiatives in progress. The provider enrollment system remains on schedule for an early 2027 launch, with a communications plan for providers currently being developed. Similarly, the pharmacy solution is expected to go live in the summer of 2027, with further updates forthcoming from Josh Moore, the pharmacy director. Planning for the core claims system is underway, with a focus on evaluating benefit packages, policies, and technical requirements. Other upcoming initiatives include releasing a request for proposals to consolidate and automate the prior authorization process, seeking a new enrollment broker vendor, and implementing a managed care compliance tool to standardize health plan reporting.</w:t>
      </w:r>
    </w:p>
    <w:p w14:paraId="6D17DC54" w14:textId="4D9C0753" w:rsidR="008B26EC" w:rsidRPr="008B26EC" w:rsidRDefault="005B6823" w:rsidP="008B26EC">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Jessie</w:t>
      </w:r>
      <w:r w:rsidR="008B26EC" w:rsidRPr="008B26EC">
        <w:rPr>
          <w:rFonts w:ascii="Times New Roman" w:eastAsia="Times New Roman" w:hAnsi="Times New Roman" w:cs="Times New Roman"/>
          <w:sz w:val="24"/>
          <w:szCs w:val="24"/>
        </w:rPr>
        <w:t xml:space="preserve"> also discussed the new federal requirements for Medicaid agencies to establish both a Beneficiary Advisory Council and a Medicaid Advisory Committee. She reported that the second meeting of the Beneficiary Advisory Council was recently held, though three seats remain open and are scheduled for interviews. The council’s top priorities are improving navigation for families and individuals who receive services across multiple departments and supporting participants through renewals and changes in circumstances. This navigation goal aligns with the Department of Health’s "NO Wrong Door" project, which aims to simplify access to services, and representatives will be invited to the next council meeting. As the Medicaid Advisory Committee is developed, the team is considering merging its responsibilities with those of the existing oversight committee to avoid redundancy, given the similarity in their statutory requirements. The decision on this merger will be discussed further in upcoming meetings.</w:t>
      </w:r>
    </w:p>
    <w:p w14:paraId="476C7C93" w14:textId="69C6338F" w:rsidR="008B26EC" w:rsidRP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Question:</w:t>
      </w:r>
      <w:r w:rsidRPr="008B26EC">
        <w:rPr>
          <w:rFonts w:ascii="Times New Roman" w:eastAsia="Times New Roman" w:hAnsi="Times New Roman" w:cs="Times New Roman"/>
          <w:sz w:val="24"/>
          <w:szCs w:val="24"/>
        </w:rPr>
        <w:t xml:space="preserve"> </w:t>
      </w:r>
      <w:r w:rsidR="005B6823"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asks Jess</w:t>
      </w:r>
      <w:r w:rsidR="005B6823">
        <w:rPr>
          <w:rFonts w:ascii="Times New Roman" w:eastAsia="Times New Roman" w:hAnsi="Times New Roman" w:cs="Times New Roman"/>
          <w:sz w:val="24"/>
          <w:szCs w:val="24"/>
        </w:rPr>
        <w:t>i</w:t>
      </w:r>
      <w:r w:rsidRPr="008B26EC">
        <w:rPr>
          <w:rFonts w:ascii="Times New Roman" w:eastAsia="Times New Roman" w:hAnsi="Times New Roman" w:cs="Times New Roman"/>
          <w:sz w:val="24"/>
          <w:szCs w:val="24"/>
        </w:rPr>
        <w:t>e if there is a deadline or timeline for implementing the Medicaid Advisory Council.</w:t>
      </w:r>
    </w:p>
    <w:p w14:paraId="27F3E932" w14:textId="77777777" w:rsidR="008B26EC" w:rsidRDefault="008B26EC" w:rsidP="005B6823">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Jessie</w:t>
      </w:r>
      <w:r w:rsidRPr="008B26EC">
        <w:rPr>
          <w:rFonts w:ascii="Times New Roman" w:eastAsia="Times New Roman" w:hAnsi="Times New Roman" w:cs="Times New Roman"/>
          <w:sz w:val="24"/>
          <w:szCs w:val="24"/>
        </w:rPr>
        <w:t xml:space="preserve"> states that Dr. Phoenix is still involved, and the speaker will look up the deadline or timeline and provide the information in the chat.</w:t>
      </w:r>
    </w:p>
    <w:p w14:paraId="7AFAC6B7" w14:textId="77777777" w:rsidR="005B6823" w:rsidRPr="008B26EC" w:rsidRDefault="005B6823" w:rsidP="005B6823">
      <w:pPr>
        <w:spacing w:after="120" w:line="276" w:lineRule="auto"/>
        <w:ind w:left="720"/>
        <w:rPr>
          <w:rFonts w:ascii="Times New Roman" w:eastAsia="Times New Roman" w:hAnsi="Times New Roman" w:cs="Times New Roman"/>
          <w:sz w:val="24"/>
          <w:szCs w:val="24"/>
        </w:rPr>
      </w:pPr>
    </w:p>
    <w:p w14:paraId="5345FC2E"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Managed Care Update</w:t>
      </w:r>
    </w:p>
    <w:p w14:paraId="3EE84275" w14:textId="01A65032"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Alex Daskalakis, the director of managed care at Mo HealthNet, discussed upcoming changes related to the next managed care contract amendment, which is set to take effect in January. The amendment, still in draft form, will incorporate several federally mandated rules aimed at improving access to care for Mo HealthNet participants. These changes include new requirements for health plans regarding appointment scheduling timeframes, a table specifying the types of appointments and their required timelines, and additional compliance measures such as secret shopper reviews. Health plans will also need to submit risk assessments as part of their performance improvement plans and publish annual prior authorization statistics on their websites for public transparency.</w:t>
      </w:r>
    </w:p>
    <w:p w14:paraId="6F4A62DC" w14:textId="77B1F6C1" w:rsidR="008B26EC" w:rsidRPr="008B26EC" w:rsidRDefault="005B6823" w:rsidP="008B26EC">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r w:rsidR="008B26EC" w:rsidRPr="008B26EC">
        <w:rPr>
          <w:rFonts w:ascii="Times New Roman" w:eastAsia="Times New Roman" w:hAnsi="Times New Roman" w:cs="Times New Roman"/>
          <w:sz w:val="24"/>
          <w:szCs w:val="24"/>
        </w:rPr>
        <w:t xml:space="preserve"> then provided an update on the Provider Resolution Unit, a collaborative effort between the Family Support Division and Mo HealthNet. This unit, staffed by eight benefit program technicians, processes over a thousand cases weekly to resolve eligibility issues, such as those involving dual coverage, address changes, CHIP premium problems, and situations involving deceased individuals. The unit is also handling cases that require adjustments due to changes in circumstances, processing about 250 such cases per week, averaging 3.1 cases per hour during their two-hour daily focus on these matters.</w:t>
      </w:r>
    </w:p>
    <w:p w14:paraId="13BF8264" w14:textId="78059EDA"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Finally, </w:t>
      </w:r>
      <w:r w:rsidR="005B6823">
        <w:rPr>
          <w:rFonts w:ascii="Times New Roman" w:eastAsia="Times New Roman" w:hAnsi="Times New Roman" w:cs="Times New Roman"/>
          <w:sz w:val="24"/>
          <w:szCs w:val="24"/>
        </w:rPr>
        <w:t>Alex</w:t>
      </w:r>
      <w:r w:rsidRPr="008B26EC">
        <w:rPr>
          <w:rFonts w:ascii="Times New Roman" w:eastAsia="Times New Roman" w:hAnsi="Times New Roman" w:cs="Times New Roman"/>
          <w:sz w:val="24"/>
          <w:szCs w:val="24"/>
        </w:rPr>
        <w:t xml:space="preserve"> addressed progress on the Pay Special Income Group, which requires amendments from both Mo HealthNet and the Family Support Division. Their goal is to submit these amendments to CMS by the end of the year. The income limit for this group will be aligned with the Aged and Disabled Waivers income limit, currently set at $1,690 but subject to annual cost-of-living adjustments. Work on this initiative continues, with the goal of implementation as soon as possible.</w:t>
      </w:r>
    </w:p>
    <w:p w14:paraId="34FA0288" w14:textId="00D55011"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Question:</w:t>
      </w:r>
      <w:r w:rsidRPr="008B26EC">
        <w:rPr>
          <w:rFonts w:ascii="Times New Roman" w:eastAsia="Times New Roman" w:hAnsi="Times New Roman" w:cs="Times New Roman"/>
          <w:sz w:val="24"/>
          <w:szCs w:val="24"/>
        </w:rPr>
        <w:t xml:space="preserve"> </w:t>
      </w:r>
      <w:r w:rsidR="0056756D" w:rsidRPr="008B26EC">
        <w:rPr>
          <w:rFonts w:ascii="Times New Roman" w:eastAsia="Times New Roman" w:hAnsi="Times New Roman" w:cs="Times New Roman"/>
          <w:i/>
          <w:iCs/>
          <w:sz w:val="24"/>
          <w:szCs w:val="24"/>
        </w:rPr>
        <w:t xml:space="preserve">Dr. Nick Pfannenstiel </w:t>
      </w:r>
      <w:r w:rsidRPr="008B26EC">
        <w:rPr>
          <w:rFonts w:ascii="Times New Roman" w:eastAsia="Times New Roman" w:hAnsi="Times New Roman" w:cs="Times New Roman"/>
          <w:sz w:val="24"/>
          <w:szCs w:val="24"/>
        </w:rPr>
        <w:t>asks Alex to confirm whether the goal is to submit the falls for the update by the end of this year.</w:t>
      </w:r>
    </w:p>
    <w:p w14:paraId="763FEAD4" w14:textId="77777777" w:rsidR="008B26EC" w:rsidRPr="008B26EC" w:rsidRDefault="008B26EC" w:rsidP="0056756D">
      <w:pPr>
        <w:spacing w:after="120" w:line="276" w:lineRule="auto"/>
        <w:ind w:left="720" w:firstLine="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Answer: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 xml:space="preserve">Alex </w:t>
      </w:r>
      <w:r w:rsidRPr="008B26EC">
        <w:rPr>
          <w:rFonts w:ascii="Times New Roman" w:eastAsia="Times New Roman" w:hAnsi="Times New Roman" w:cs="Times New Roman"/>
          <w:sz w:val="24"/>
          <w:szCs w:val="24"/>
        </w:rPr>
        <w:t>says that it is correct</w:t>
      </w:r>
    </w:p>
    <w:p w14:paraId="0D20B58A" w14:textId="597D3899"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Question:</w:t>
      </w:r>
      <w:r w:rsidRPr="008B26EC">
        <w:rPr>
          <w:rFonts w:ascii="Times New Roman" w:eastAsia="Times New Roman" w:hAnsi="Times New Roman" w:cs="Times New Roman"/>
          <w:sz w:val="24"/>
          <w:szCs w:val="24"/>
        </w:rPr>
        <w:t xml:space="preserve"> </w:t>
      </w:r>
      <w:r w:rsidR="0056756D" w:rsidRPr="008B26EC">
        <w:rPr>
          <w:rFonts w:ascii="Times New Roman" w:eastAsia="Times New Roman" w:hAnsi="Times New Roman" w:cs="Times New Roman"/>
          <w:i/>
          <w:iCs/>
          <w:sz w:val="24"/>
          <w:szCs w:val="24"/>
        </w:rPr>
        <w:t>Dr. Nick Pfannenstiel</w:t>
      </w:r>
      <w:r w:rsidRPr="008B26EC">
        <w:rPr>
          <w:rFonts w:ascii="Times New Roman" w:eastAsia="Times New Roman" w:hAnsi="Times New Roman" w:cs="Times New Roman"/>
          <w:sz w:val="24"/>
          <w:szCs w:val="24"/>
        </w:rPr>
        <w:t xml:space="preserve"> asks for an estimate of when the submissions, if approved, would be ready for implementation.</w:t>
      </w:r>
    </w:p>
    <w:p w14:paraId="3AE11F9D" w14:textId="454F1865" w:rsidR="008B26EC" w:rsidRPr="008B26EC" w:rsidRDefault="005B6823" w:rsidP="0056756D">
      <w:pPr>
        <w:spacing w:after="120" w:line="276" w:lineRule="auto"/>
        <w:ind w:left="1440"/>
        <w:rPr>
          <w:rFonts w:ascii="Times New Roman" w:eastAsia="Times New Roman" w:hAnsi="Times New Roman" w:cs="Times New Roman"/>
          <w:sz w:val="24"/>
          <w:szCs w:val="24"/>
        </w:rPr>
      </w:pPr>
      <w:r w:rsidRPr="005B6823">
        <w:rPr>
          <w:rFonts w:ascii="Times New Roman" w:eastAsia="Times New Roman" w:hAnsi="Times New Roman" w:cs="Times New Roman"/>
          <w:b/>
          <w:bCs/>
          <w:sz w:val="24"/>
          <w:szCs w:val="24"/>
        </w:rPr>
        <w:t>Answer:</w:t>
      </w:r>
      <w:r>
        <w:rPr>
          <w:rFonts w:ascii="Times New Roman" w:eastAsia="Times New Roman" w:hAnsi="Times New Roman" w:cs="Times New Roman"/>
          <w:sz w:val="24"/>
          <w:szCs w:val="24"/>
        </w:rPr>
        <w:t xml:space="preserve"> </w:t>
      </w:r>
      <w:r w:rsidR="008B26EC" w:rsidRPr="008B26EC">
        <w:rPr>
          <w:rFonts w:ascii="Times New Roman" w:eastAsia="Times New Roman" w:hAnsi="Times New Roman" w:cs="Times New Roman"/>
          <w:i/>
          <w:iCs/>
          <w:sz w:val="24"/>
          <w:szCs w:val="24"/>
        </w:rPr>
        <w:t>Alex</w:t>
      </w:r>
      <w:r w:rsidR="008B26EC" w:rsidRPr="008B26EC">
        <w:rPr>
          <w:rFonts w:ascii="Times New Roman" w:eastAsia="Times New Roman" w:hAnsi="Times New Roman" w:cs="Times New Roman"/>
          <w:sz w:val="24"/>
          <w:szCs w:val="24"/>
        </w:rPr>
        <w:t xml:space="preserve"> explains that, after receiving CMS approval—which typically takes 90 days—implementation can occur retroactively as of October 1st. A final answer from CMS is expected around March or April.</w:t>
      </w:r>
    </w:p>
    <w:p w14:paraId="69869184" w14:textId="1EB34D18"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005B6823" w:rsidRPr="005B6823">
        <w:rPr>
          <w:rFonts w:ascii="Times New Roman" w:eastAsia="Times New Roman" w:hAnsi="Times New Roman" w:cs="Times New Roman"/>
          <w:b/>
          <w:bCs/>
          <w:sz w:val="24"/>
          <w:szCs w:val="24"/>
        </w:rPr>
        <w:t>uestion:</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 xml:space="preserve"> </w:t>
      </w:r>
      <w:r w:rsidR="0056756D" w:rsidRPr="008B26EC">
        <w:rPr>
          <w:rFonts w:ascii="Times New Roman" w:eastAsia="Times New Roman" w:hAnsi="Times New Roman" w:cs="Times New Roman"/>
          <w:i/>
          <w:iCs/>
          <w:sz w:val="24"/>
          <w:szCs w:val="24"/>
        </w:rPr>
        <w:t xml:space="preserve">Dr. Nick Pfannenstiel </w:t>
      </w:r>
      <w:r w:rsidR="0056756D">
        <w:rPr>
          <w:rFonts w:ascii="Times New Roman" w:eastAsia="Times New Roman" w:hAnsi="Times New Roman" w:cs="Times New Roman"/>
          <w:sz w:val="24"/>
          <w:szCs w:val="24"/>
        </w:rPr>
        <w:t xml:space="preserve">asks what the expected impact on PACE participant eligibility would be </w:t>
      </w:r>
      <w:r w:rsidRPr="008B26EC">
        <w:rPr>
          <w:rFonts w:ascii="Times New Roman" w:eastAsia="Times New Roman" w:hAnsi="Times New Roman" w:cs="Times New Roman"/>
          <w:sz w:val="24"/>
          <w:szCs w:val="24"/>
        </w:rPr>
        <w:t>if annual income requirements change?</w:t>
      </w:r>
    </w:p>
    <w:p w14:paraId="6A8959BB" w14:textId="6B79E263"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B6823" w:rsidRPr="005B6823">
        <w:rPr>
          <w:rFonts w:ascii="Times New Roman" w:eastAsia="Times New Roman" w:hAnsi="Times New Roman" w:cs="Times New Roman"/>
          <w:b/>
          <w:bCs/>
          <w:sz w:val="24"/>
          <w:szCs w:val="24"/>
        </w:rPr>
        <w:t>nswer:</w:t>
      </w:r>
      <w:r w:rsidR="005B6823">
        <w:rPr>
          <w:rFonts w:ascii="Times New Roman" w:eastAsia="Times New Roman" w:hAnsi="Times New Roman" w:cs="Times New Roman"/>
          <w:sz w:val="24"/>
          <w:szCs w:val="24"/>
        </w:rPr>
        <w:t xml:space="preserve"> </w:t>
      </w:r>
      <w:r w:rsidR="0056756D">
        <w:rPr>
          <w:rFonts w:ascii="Times New Roman" w:eastAsia="Times New Roman" w:hAnsi="Times New Roman" w:cs="Times New Roman"/>
          <w:sz w:val="24"/>
          <w:szCs w:val="24"/>
        </w:rPr>
        <w:t>Alex suggests that there could be a significant increase in eligible participants, particularly in areas with numerous patients awaiting</w:t>
      </w:r>
      <w:r w:rsidRPr="008B26EC">
        <w:rPr>
          <w:rFonts w:ascii="Times New Roman" w:eastAsia="Times New Roman" w:hAnsi="Times New Roman" w:cs="Times New Roman"/>
          <w:sz w:val="24"/>
          <w:szCs w:val="24"/>
        </w:rPr>
        <w:t xml:space="preserve"> eligibility changes.</w:t>
      </w:r>
    </w:p>
    <w:p w14:paraId="3244408A" w14:textId="5E0D9083"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005B6823" w:rsidRPr="005B6823">
        <w:rPr>
          <w:rFonts w:ascii="Times New Roman" w:eastAsia="Times New Roman" w:hAnsi="Times New Roman" w:cs="Times New Roman"/>
          <w:b/>
          <w:bCs/>
          <w:sz w:val="24"/>
          <w:szCs w:val="24"/>
        </w:rPr>
        <w:t>uestion:</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 xml:space="preserve"> </w:t>
      </w:r>
      <w:r w:rsidR="0056756D" w:rsidRPr="008B26EC">
        <w:rPr>
          <w:rFonts w:ascii="Times New Roman" w:eastAsia="Times New Roman" w:hAnsi="Times New Roman" w:cs="Times New Roman"/>
          <w:i/>
          <w:iCs/>
          <w:sz w:val="24"/>
          <w:szCs w:val="24"/>
        </w:rPr>
        <w:t xml:space="preserve">Dr. Nick Pfannenstiel </w:t>
      </w:r>
      <w:r w:rsidR="0056756D">
        <w:rPr>
          <w:rFonts w:ascii="Times New Roman" w:eastAsia="Times New Roman" w:hAnsi="Times New Roman" w:cs="Times New Roman"/>
          <w:i/>
          <w:iCs/>
          <w:sz w:val="24"/>
          <w:szCs w:val="24"/>
        </w:rPr>
        <w:t xml:space="preserve">asks </w:t>
      </w:r>
      <w:r w:rsidRPr="008B26EC">
        <w:rPr>
          <w:rFonts w:ascii="Times New Roman" w:eastAsia="Times New Roman" w:hAnsi="Times New Roman" w:cs="Times New Roman"/>
          <w:sz w:val="24"/>
          <w:szCs w:val="24"/>
        </w:rPr>
        <w:t>How soon could these changes be implemented, and what is the anticipated benefit?</w:t>
      </w:r>
    </w:p>
    <w:p w14:paraId="7F6CAD4B" w14:textId="48230652"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B6823" w:rsidRPr="005B6823">
        <w:rPr>
          <w:rFonts w:ascii="Times New Roman" w:eastAsia="Times New Roman" w:hAnsi="Times New Roman" w:cs="Times New Roman"/>
          <w:b/>
          <w:bCs/>
          <w:sz w:val="24"/>
          <w:szCs w:val="24"/>
        </w:rPr>
        <w:t>nswer</w:t>
      </w:r>
      <w:r w:rsidRPr="008B26EC">
        <w:rPr>
          <w:rFonts w:ascii="Times New Roman" w:eastAsia="Times New Roman" w:hAnsi="Times New Roman" w:cs="Times New Roman"/>
          <w:b/>
          <w:bCs/>
          <w:sz w:val="24"/>
          <w:szCs w:val="24"/>
        </w:rPr>
        <w:t>:</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Alex</w:t>
      </w:r>
      <w:r w:rsidRPr="008B26EC">
        <w:rPr>
          <w:rFonts w:ascii="Times New Roman" w:eastAsia="Times New Roman" w:hAnsi="Times New Roman" w:cs="Times New Roman"/>
          <w:sz w:val="24"/>
          <w:szCs w:val="24"/>
        </w:rPr>
        <w:t>, the changes would be broadly beneficial, and efforts are underway to implement them as quickly as possible.</w:t>
      </w:r>
    </w:p>
    <w:p w14:paraId="07411B2C" w14:textId="78F872A0"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005B6823" w:rsidRPr="005B6823">
        <w:rPr>
          <w:rFonts w:ascii="Times New Roman" w:eastAsia="Times New Roman" w:hAnsi="Times New Roman" w:cs="Times New Roman"/>
          <w:b/>
          <w:bCs/>
          <w:sz w:val="24"/>
          <w:szCs w:val="24"/>
        </w:rPr>
        <w:t>uestion</w:t>
      </w:r>
      <w:r w:rsidRPr="008B26EC">
        <w:rPr>
          <w:rFonts w:ascii="Times New Roman" w:eastAsia="Times New Roman" w:hAnsi="Times New Roman" w:cs="Times New Roman"/>
          <w:b/>
          <w:bCs/>
          <w:sz w:val="24"/>
          <w:szCs w:val="24"/>
        </w:rPr>
        <w:t>:</w:t>
      </w:r>
      <w:r w:rsidR="005B6823">
        <w:rPr>
          <w:rFonts w:ascii="Times New Roman" w:eastAsia="Times New Roman" w:hAnsi="Times New Roman" w:cs="Times New Roman"/>
          <w:sz w:val="24"/>
          <w:szCs w:val="24"/>
        </w:rPr>
        <w:t xml:space="preserve"> </w:t>
      </w:r>
      <w:r w:rsidR="0056756D" w:rsidRPr="008B26EC">
        <w:rPr>
          <w:rFonts w:ascii="Times New Roman" w:eastAsia="Times New Roman" w:hAnsi="Times New Roman" w:cs="Times New Roman"/>
          <w:i/>
          <w:iCs/>
          <w:sz w:val="24"/>
          <w:szCs w:val="24"/>
        </w:rPr>
        <w:t>Dr. Nick Pfannenstiel</w:t>
      </w:r>
      <w:r w:rsidRPr="008B26EC">
        <w:rPr>
          <w:rFonts w:ascii="Times New Roman" w:eastAsia="Times New Roman" w:hAnsi="Times New Roman" w:cs="Times New Roman"/>
          <w:sz w:val="24"/>
          <w:szCs w:val="24"/>
        </w:rPr>
        <w:t>, will the new proposal eliminate the spend-down requirements for PACE participants?</w:t>
      </w:r>
    </w:p>
    <w:p w14:paraId="67BC2373" w14:textId="557AF8B3" w:rsidR="008B26EC" w:rsidRP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B6823" w:rsidRPr="005B6823">
        <w:rPr>
          <w:rFonts w:ascii="Times New Roman" w:eastAsia="Times New Roman" w:hAnsi="Times New Roman" w:cs="Times New Roman"/>
          <w:b/>
          <w:bCs/>
          <w:sz w:val="24"/>
          <w:szCs w:val="24"/>
        </w:rPr>
        <w:t>nswer:</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Alex</w:t>
      </w:r>
      <w:r w:rsidR="0056756D">
        <w:rPr>
          <w:rFonts w:ascii="Times New Roman" w:eastAsia="Times New Roman" w:hAnsi="Times New Roman" w:cs="Times New Roman"/>
          <w:sz w:val="24"/>
          <w:szCs w:val="24"/>
        </w:rPr>
        <w:t>,</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Yes, the proposal would eliminate spend-down requirements, with only a few current participants exceeding the new income threshold.</w:t>
      </w:r>
    </w:p>
    <w:p w14:paraId="37A8E305" w14:textId="62DB8E68" w:rsidR="008B26EC" w:rsidRPr="008B26EC" w:rsidRDefault="008B26EC" w:rsidP="0056756D">
      <w:pPr>
        <w:spacing w:after="120" w:line="276" w:lineRule="auto"/>
        <w:ind w:left="720" w:firstLine="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005B6823" w:rsidRPr="005B6823">
        <w:rPr>
          <w:rFonts w:ascii="Times New Roman" w:eastAsia="Times New Roman" w:hAnsi="Times New Roman" w:cs="Times New Roman"/>
          <w:b/>
          <w:bCs/>
          <w:sz w:val="24"/>
          <w:szCs w:val="24"/>
        </w:rPr>
        <w:t>uestion:</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Joseph Pierle</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Are there any updates on the managed care rebid?</w:t>
      </w:r>
    </w:p>
    <w:p w14:paraId="651A1466" w14:textId="40D42E28" w:rsidR="008B26EC" w:rsidRDefault="008B26EC" w:rsidP="0056756D">
      <w:pPr>
        <w:spacing w:after="120" w:line="276" w:lineRule="auto"/>
        <w:ind w:left="144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B6823" w:rsidRPr="005B6823">
        <w:rPr>
          <w:rFonts w:ascii="Times New Roman" w:eastAsia="Times New Roman" w:hAnsi="Times New Roman" w:cs="Times New Roman"/>
          <w:b/>
          <w:bCs/>
          <w:sz w:val="24"/>
          <w:szCs w:val="24"/>
        </w:rPr>
        <w:t>nswer:</w:t>
      </w:r>
      <w:r w:rsidR="005B6823">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Jessie</w:t>
      </w:r>
      <w:r w:rsidRPr="008B26EC">
        <w:rPr>
          <w:rFonts w:ascii="Times New Roman" w:eastAsia="Times New Roman" w:hAnsi="Times New Roman" w:cs="Times New Roman"/>
          <w:sz w:val="24"/>
          <w:szCs w:val="24"/>
        </w:rPr>
        <w:t>:  The RFP for the managed care rebid is expected to be released in the summer of 2026, with new contracts taking effect in the summer of 2027. The timeline is strict due to CMS requirements. While input and ideas are welcome, it may be challenging to incorporate new suggestions into the RFP at this stage; however, they can be considered for future amendments. Contract amendments in existing agreements may also become part of the RFP process, which is ongoing and adaptable due to CMS requirements.</w:t>
      </w:r>
    </w:p>
    <w:p w14:paraId="02757239" w14:textId="77777777" w:rsidR="005B6823" w:rsidRPr="008B26EC" w:rsidRDefault="005B6823" w:rsidP="005B6823">
      <w:pPr>
        <w:spacing w:after="120" w:line="276" w:lineRule="auto"/>
        <w:ind w:left="720"/>
        <w:rPr>
          <w:rFonts w:ascii="Times New Roman" w:eastAsia="Times New Roman" w:hAnsi="Times New Roman" w:cs="Times New Roman"/>
          <w:sz w:val="24"/>
          <w:szCs w:val="24"/>
        </w:rPr>
      </w:pPr>
    </w:p>
    <w:p w14:paraId="348D883D"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Chief Transformation Officer Update</w:t>
      </w:r>
    </w:p>
    <w:p w14:paraId="34B05750"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Abigail Barker provided an update, standing in for Kirk, highlighting the team's extensive efforts in developing the application for the Rural Health Transformation Program. She emphasized the broad collaboration involved, including the Missouri Hospital Association, the Primary Care Association, the Behavioral Health Council, smaller organizations such as the Missouri Pharmacy Association, consultants, and various state agencies, including DHSS, DMH, the Governor’s Office, and the Office of Rural Health. The team was proud of the level of engagement and collaboration achieved in a short timeframe, as the funding opportunity notice was released on September 15 and the application was due by November 5, giving them just 50 days to assemble a comprehensive proposal aimed at addressing rural health challenges in Missouri.</w:t>
      </w:r>
    </w:p>
    <w:p w14:paraId="6C127904" w14:textId="1FE2530B"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The application builds upon the existing TORCH program within Missouri Medicaid, enhancing its principles to develop a new model called TORCH Care. While the original TORCH program focused on non-clinical risk factors, the TORCH Care model expands to address central issues within clinical care and care coordination. Barker emphasized the importance of sustainability, as the funding opportunity is a five-year program that </w:t>
      </w:r>
      <w:r w:rsidR="0056756D">
        <w:rPr>
          <w:rFonts w:ascii="Times New Roman" w:eastAsia="Times New Roman" w:hAnsi="Times New Roman" w:cs="Times New Roman"/>
          <w:sz w:val="24"/>
          <w:szCs w:val="24"/>
        </w:rPr>
        <w:t>requires investment in initiatives that can be sustained in the long term</w:t>
      </w:r>
      <w:r w:rsidRPr="008B26EC">
        <w:rPr>
          <w:rFonts w:ascii="Times New Roman" w:eastAsia="Times New Roman" w:hAnsi="Times New Roman" w:cs="Times New Roman"/>
          <w:sz w:val="24"/>
          <w:szCs w:val="24"/>
        </w:rPr>
        <w:t>. The team prioritized designing alternative payment models tailored to the realities of rural care delivery, recognizing that traditional volume-based approaches may not fit. Many proposed changes could be supported by Medicaid in the future. The application’s details, including an FAQ section, are available on the associated website.</w:t>
      </w:r>
    </w:p>
    <w:p w14:paraId="1BB9904E"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Date Governance Update</w:t>
      </w:r>
    </w:p>
    <w:p w14:paraId="38E1D1EF" w14:textId="6C4653D8"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A new initiative is underway in Missouri, uniting the Department of Social Services, the DHSS, and the Department of Mental Health. These agencies are collaborating alongside OAITSD to establish governance, structure, and an overarching strategy for improved data sharing. The driving force behind this effort is the recognition that all three agencies serve similar populations, particularly within </w:t>
      </w:r>
      <w:r w:rsidR="0056756D">
        <w:rPr>
          <w:rFonts w:ascii="Times New Roman" w:eastAsia="Times New Roman" w:hAnsi="Times New Roman" w:cs="Times New Roman"/>
          <w:sz w:val="24"/>
          <w:szCs w:val="24"/>
        </w:rPr>
        <w:t>health care</w:t>
      </w:r>
      <w:r w:rsidRPr="008B26EC">
        <w:rPr>
          <w:rFonts w:ascii="Times New Roman" w:eastAsia="Times New Roman" w:hAnsi="Times New Roman" w:cs="Times New Roman"/>
          <w:sz w:val="24"/>
          <w:szCs w:val="24"/>
        </w:rPr>
        <w:t xml:space="preserve"> and Medicaid, yet each operates with distinct systems, data definitions, and requirements. This lack of alignment has historically hindered the effective sharing of data.</w:t>
      </w:r>
    </w:p>
    <w:p w14:paraId="4A3F903F"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Launched four to five months ago, the initiative aims to overcome these challenges. By streamlining data definitions and requirements, the agencies aim to facilitate better collaboration among individual participants and more effectively monitor and support populations as a whole. A central focus is on maintaining privacy and security standards when sharing sensitive health data across agencies.</w:t>
      </w:r>
    </w:p>
    <w:p w14:paraId="038D933D"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The scope of the health data domain in this initiative encompasses all data elements, definitions, policies, and rules related to health data across the agencies, especially those managed by Mo HealthNet. Although this is not the first time such governance efforts have been attempted, this initiative is notable for bringing together the right stakeholders to work collectively and communicate effectively. While the group has yet to finalize its charter, there is optimism that this collaboration will significantly enhance data management and sharing capabilities, laying the foundation.</w:t>
      </w:r>
    </w:p>
    <w:p w14:paraId="6956302C" w14:textId="30A5214D" w:rsidR="008B26EC" w:rsidRPr="008B26EC" w:rsidRDefault="0056756D"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Pr="005B6823">
        <w:rPr>
          <w:rFonts w:ascii="Times New Roman" w:eastAsia="Times New Roman" w:hAnsi="Times New Roman" w:cs="Times New Roman"/>
          <w:b/>
          <w:bCs/>
          <w:sz w:val="24"/>
          <w:szCs w:val="24"/>
        </w:rPr>
        <w:t>uestion:</w:t>
      </w:r>
      <w:r>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 xml:space="preserve">Dr. Nick Pfannenstiel </w:t>
      </w:r>
      <w:r w:rsidR="008B26EC" w:rsidRPr="008B26EC">
        <w:rPr>
          <w:rFonts w:ascii="Times New Roman" w:eastAsia="Times New Roman" w:hAnsi="Times New Roman" w:cs="Times New Roman"/>
          <w:sz w:val="24"/>
          <w:szCs w:val="24"/>
        </w:rPr>
        <w:t xml:space="preserve">what is the </w:t>
      </w:r>
      <w:proofErr w:type="gramStart"/>
      <w:r w:rsidR="008B26EC" w:rsidRPr="008B26EC">
        <w:rPr>
          <w:rFonts w:ascii="Times New Roman" w:eastAsia="Times New Roman" w:hAnsi="Times New Roman" w:cs="Times New Roman"/>
          <w:sz w:val="24"/>
          <w:szCs w:val="24"/>
        </w:rPr>
        <w:t>current status</w:t>
      </w:r>
      <w:proofErr w:type="gramEnd"/>
      <w:r w:rsidR="008B26EC" w:rsidRPr="008B26EC">
        <w:rPr>
          <w:rFonts w:ascii="Times New Roman" w:eastAsia="Times New Roman" w:hAnsi="Times New Roman" w:cs="Times New Roman"/>
          <w:sz w:val="24"/>
          <w:szCs w:val="24"/>
        </w:rPr>
        <w:t xml:space="preserve"> of the timeline for progressing through the data sharing project?</w:t>
      </w:r>
    </w:p>
    <w:p w14:paraId="2A82FDD9" w14:textId="0030DB0A"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Pr="008B26EC">
        <w:rPr>
          <w:rFonts w:ascii="Times New Roman" w:eastAsia="Times New Roman" w:hAnsi="Times New Roman" w:cs="Times New Roman"/>
          <w:sz w:val="24"/>
          <w:szCs w:val="24"/>
        </w:rPr>
        <w:t>:</w:t>
      </w:r>
      <w:r w:rsidR="0056756D">
        <w:rPr>
          <w:rFonts w:ascii="Times New Roman" w:eastAsia="Times New Roman" w:hAnsi="Times New Roman" w:cs="Times New Roman"/>
          <w:sz w:val="24"/>
          <w:szCs w:val="24"/>
        </w:rPr>
        <w:t xml:space="preserve"> </w:t>
      </w:r>
      <w:r w:rsidR="0056756D" w:rsidRPr="0056756D">
        <w:rPr>
          <w:rFonts w:ascii="Times New Roman" w:eastAsia="Times New Roman" w:hAnsi="Times New Roman" w:cs="Times New Roman"/>
          <w:i/>
          <w:iCs/>
          <w:sz w:val="24"/>
          <w:szCs w:val="24"/>
        </w:rPr>
        <w:t>Zana,</w:t>
      </w:r>
      <w:r w:rsidRPr="008B26EC">
        <w:rPr>
          <w:rFonts w:ascii="Times New Roman" w:eastAsia="Times New Roman" w:hAnsi="Times New Roman" w:cs="Times New Roman"/>
          <w:sz w:val="24"/>
          <w:szCs w:val="24"/>
        </w:rPr>
        <w:t xml:space="preserve"> No formal timelines have been established yet. The group is finalizing its charter and beginning to work on data sharing agreements, which will undergo legal review by each agency. Due to various state and federal regulations and differences among agencies, it remains unclear how long this initial stage will take. Once timelines are set, they will be shared.</w:t>
      </w:r>
    </w:p>
    <w:p w14:paraId="7E513CF4" w14:textId="54F4C473" w:rsidR="008B26EC" w:rsidRPr="008B26EC" w:rsidRDefault="0056756D"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Pr="005B6823">
        <w:rPr>
          <w:rFonts w:ascii="Times New Roman" w:eastAsia="Times New Roman" w:hAnsi="Times New Roman" w:cs="Times New Roman"/>
          <w:b/>
          <w:bCs/>
          <w:sz w:val="24"/>
          <w:szCs w:val="24"/>
        </w:rPr>
        <w:t>uestion:</w:t>
      </w:r>
      <w:r>
        <w:rPr>
          <w:rFonts w:ascii="Times New Roman" w:eastAsia="Times New Roman" w:hAnsi="Times New Roman" w:cs="Times New Roman"/>
          <w:sz w:val="24"/>
          <w:szCs w:val="24"/>
        </w:rPr>
        <w:t xml:space="preserve"> Dr. Nick Pfannenstiel, what are the primary challenges to</w:t>
      </w:r>
      <w:r w:rsidR="008B26EC" w:rsidRPr="008B26EC">
        <w:rPr>
          <w:rFonts w:ascii="Times New Roman" w:eastAsia="Times New Roman" w:hAnsi="Times New Roman" w:cs="Times New Roman"/>
          <w:sz w:val="24"/>
          <w:szCs w:val="24"/>
        </w:rPr>
        <w:t xml:space="preserve"> data sharing among agencies?</w:t>
      </w:r>
    </w:p>
    <w:p w14:paraId="0D9C55A7" w14:textId="6FCB640F"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0056756D">
        <w:rPr>
          <w:rFonts w:ascii="Times New Roman" w:eastAsia="Times New Roman" w:hAnsi="Times New Roman" w:cs="Times New Roman"/>
          <w:sz w:val="24"/>
          <w:szCs w:val="24"/>
        </w:rPr>
        <w:t xml:space="preserve"> </w:t>
      </w:r>
      <w:r w:rsidR="0056756D" w:rsidRPr="0056756D">
        <w:rPr>
          <w:rFonts w:ascii="Times New Roman" w:eastAsia="Times New Roman" w:hAnsi="Times New Roman" w:cs="Times New Roman"/>
          <w:i/>
          <w:iCs/>
          <w:sz w:val="24"/>
          <w:szCs w:val="24"/>
        </w:rPr>
        <w:t>Zana,</w:t>
      </w:r>
      <w:r w:rsidRPr="008B26EC">
        <w:rPr>
          <w:rFonts w:ascii="Times New Roman" w:eastAsia="Times New Roman" w:hAnsi="Times New Roman" w:cs="Times New Roman"/>
          <w:sz w:val="24"/>
          <w:szCs w:val="24"/>
        </w:rPr>
        <w:t xml:space="preserve"> Agencies face challenges due to different rules and regulations, and because data is often stored in siloed, disparate systems. Even basic data elements, such as participant first names, may be labeled or stored differently, making sharing more complex. The first step is to determine if legal data sharing is possible and to create broad agreements to avoid project-by-project negotiations.</w:t>
      </w:r>
    </w:p>
    <w:p w14:paraId="418EA8A2" w14:textId="6FD18B80" w:rsidR="008B26EC" w:rsidRPr="008B26EC" w:rsidRDefault="0056756D"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Pr="005B6823">
        <w:rPr>
          <w:rFonts w:ascii="Times New Roman" w:eastAsia="Times New Roman" w:hAnsi="Times New Roman" w:cs="Times New Roman"/>
          <w:b/>
          <w:bCs/>
          <w:sz w:val="24"/>
          <w:szCs w:val="24"/>
        </w:rPr>
        <w:t>uestion:</w:t>
      </w:r>
      <w:r>
        <w:rPr>
          <w:rFonts w:ascii="Times New Roman" w:eastAsia="Times New Roman" w:hAnsi="Times New Roman" w:cs="Times New Roman"/>
          <w:sz w:val="24"/>
          <w:szCs w:val="24"/>
        </w:rPr>
        <w:t xml:space="preserve"> </w:t>
      </w:r>
      <w:r w:rsidRPr="008B26EC">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Dr. Nick Pfannenstiel:</w:t>
      </w:r>
      <w:r w:rsidR="008B26EC" w:rsidRPr="008B26EC">
        <w:rPr>
          <w:rFonts w:ascii="Times New Roman" w:eastAsia="Times New Roman" w:hAnsi="Times New Roman" w:cs="Times New Roman"/>
          <w:sz w:val="24"/>
          <w:szCs w:val="24"/>
        </w:rPr>
        <w:t xml:space="preserve"> What are the next steps after establishing data sharing agreements?</w:t>
      </w:r>
    </w:p>
    <w:p w14:paraId="18E814D6" w14:textId="6DF29C3E"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0056756D">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Zana</w:t>
      </w:r>
      <w:r w:rsidRPr="008B26EC">
        <w:rPr>
          <w:rFonts w:ascii="Times New Roman" w:eastAsia="Times New Roman" w:hAnsi="Times New Roman" w:cs="Times New Roman"/>
          <w:sz w:val="24"/>
          <w:szCs w:val="24"/>
        </w:rPr>
        <w:t xml:space="preserve">, after </w:t>
      </w:r>
      <w:r w:rsidR="0056756D">
        <w:rPr>
          <w:rFonts w:ascii="Times New Roman" w:eastAsia="Times New Roman" w:hAnsi="Times New Roman" w:cs="Times New Roman"/>
          <w:sz w:val="24"/>
          <w:szCs w:val="24"/>
        </w:rPr>
        <w:t>the agreements are in place, the group will develop use cases and pilot data-sharing</w:t>
      </w:r>
      <w:r w:rsidRPr="008B26EC">
        <w:rPr>
          <w:rFonts w:ascii="Times New Roman" w:eastAsia="Times New Roman" w:hAnsi="Times New Roman" w:cs="Times New Roman"/>
          <w:sz w:val="24"/>
          <w:szCs w:val="24"/>
        </w:rPr>
        <w:t xml:space="preserve"> projects. They will also evaluate new tools, particularly cloud-based options, to determine which one best </w:t>
      </w:r>
      <w:proofErr w:type="gramStart"/>
      <w:r w:rsidR="0056756D">
        <w:rPr>
          <w:rFonts w:ascii="Times New Roman" w:eastAsia="Times New Roman" w:hAnsi="Times New Roman" w:cs="Times New Roman"/>
          <w:sz w:val="24"/>
          <w:szCs w:val="24"/>
        </w:rPr>
        <w:t>suits</w:t>
      </w:r>
      <w:proofErr w:type="gramEnd"/>
      <w:r w:rsidRPr="008B26EC">
        <w:rPr>
          <w:rFonts w:ascii="Times New Roman" w:eastAsia="Times New Roman" w:hAnsi="Times New Roman" w:cs="Times New Roman"/>
          <w:sz w:val="24"/>
          <w:szCs w:val="24"/>
        </w:rPr>
        <w:t xml:space="preserve"> their needs for health data. Some pilot projects may begin around the start of the year, but plans are still being developed.</w:t>
      </w:r>
    </w:p>
    <w:p w14:paraId="1A74223F" w14:textId="72949D36" w:rsidR="008B26EC" w:rsidRPr="008B26EC" w:rsidRDefault="0056756D"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Pr="005B6823">
        <w:rPr>
          <w:rFonts w:ascii="Times New Roman" w:eastAsia="Times New Roman" w:hAnsi="Times New Roman" w:cs="Times New Roman"/>
          <w:b/>
          <w:bCs/>
          <w:sz w:val="24"/>
          <w:szCs w:val="24"/>
        </w:rPr>
        <w:t>uestion:</w:t>
      </w:r>
      <w:r>
        <w:rPr>
          <w:rFonts w:ascii="Times New Roman" w:eastAsia="Times New Roman" w:hAnsi="Times New Roman" w:cs="Times New Roman"/>
          <w:sz w:val="24"/>
          <w:szCs w:val="24"/>
        </w:rPr>
        <w:t xml:space="preserve"> Dr. Nick Pfannenstiel, how does this project align with new requirements, such as HR One</w:t>
      </w:r>
      <w:r w:rsidR="008B26EC" w:rsidRPr="008B26EC">
        <w:rPr>
          <w:rFonts w:ascii="Times New Roman" w:eastAsia="Times New Roman" w:hAnsi="Times New Roman" w:cs="Times New Roman"/>
          <w:sz w:val="24"/>
          <w:szCs w:val="24"/>
        </w:rPr>
        <w:t xml:space="preserve"> and rural health transformation?</w:t>
      </w:r>
    </w:p>
    <w:p w14:paraId="74528FD1" w14:textId="063173BE" w:rsid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0056756D">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Zana</w:t>
      </w:r>
      <w:r w:rsidRPr="008B26EC">
        <w:rPr>
          <w:rFonts w:ascii="Times New Roman" w:eastAsia="Times New Roman" w:hAnsi="Times New Roman" w:cs="Times New Roman"/>
          <w:sz w:val="24"/>
          <w:szCs w:val="24"/>
        </w:rPr>
        <w:t xml:space="preserve">, The project </w:t>
      </w:r>
      <w:r w:rsidR="0056756D">
        <w:rPr>
          <w:rFonts w:ascii="Times New Roman" w:eastAsia="Times New Roman" w:hAnsi="Times New Roman" w:cs="Times New Roman"/>
          <w:sz w:val="24"/>
          <w:szCs w:val="24"/>
        </w:rPr>
        <w:t>aims to keep the committee updated on timelines and align progress with new requirements, such as</w:t>
      </w:r>
      <w:r w:rsidRPr="008B26EC">
        <w:rPr>
          <w:rFonts w:ascii="Times New Roman" w:eastAsia="Times New Roman" w:hAnsi="Times New Roman" w:cs="Times New Roman"/>
          <w:sz w:val="24"/>
          <w:szCs w:val="24"/>
        </w:rPr>
        <w:t xml:space="preserve"> HR one. Effective data sharing will also support broader initiatives, including rural health transformation, and may accelerate timelines to meet these needs.</w:t>
      </w:r>
    </w:p>
    <w:p w14:paraId="5C56D22B" w14:textId="77777777" w:rsidR="0056756D" w:rsidRPr="008B26EC" w:rsidRDefault="0056756D" w:rsidP="0056756D">
      <w:pPr>
        <w:spacing w:after="120" w:line="276" w:lineRule="auto"/>
        <w:ind w:left="720"/>
        <w:rPr>
          <w:rFonts w:ascii="Times New Roman" w:eastAsia="Times New Roman" w:hAnsi="Times New Roman" w:cs="Times New Roman"/>
          <w:sz w:val="24"/>
          <w:szCs w:val="24"/>
        </w:rPr>
      </w:pPr>
    </w:p>
    <w:p w14:paraId="085DCD7F"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Budget Update</w:t>
      </w:r>
    </w:p>
    <w:p w14:paraId="11A13A89" w14:textId="2F12939C"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The MHD budget request process begins in October with a department proposal based on data from the first two months of the fiscal year. This initial estimate is subject to change as new information becomes available through the governor's January budget presentation and legislative </w:t>
      </w:r>
      <w:r w:rsidR="0056756D" w:rsidRPr="008B26EC">
        <w:rPr>
          <w:rFonts w:ascii="Times New Roman" w:eastAsia="Times New Roman" w:hAnsi="Times New Roman" w:cs="Times New Roman"/>
          <w:sz w:val="24"/>
          <w:szCs w:val="24"/>
        </w:rPr>
        <w:t>sessions</w:t>
      </w:r>
      <w:r w:rsidR="0056756D">
        <w:rPr>
          <w:rFonts w:ascii="Times New Roman" w:eastAsia="Times New Roman" w:hAnsi="Times New Roman" w:cs="Times New Roman"/>
          <w:sz w:val="24"/>
          <w:szCs w:val="24"/>
        </w:rPr>
        <w:t>,</w:t>
      </w:r>
      <w:r w:rsidR="0056756D" w:rsidRPr="008B26EC">
        <w:rPr>
          <w:rFonts w:ascii="Times New Roman" w:eastAsia="Times New Roman" w:hAnsi="Times New Roman" w:cs="Times New Roman"/>
          <w:sz w:val="24"/>
          <w:szCs w:val="24"/>
        </w:rPr>
        <w:t xml:space="preserve"> when</w:t>
      </w:r>
      <w:r w:rsidRPr="008B26EC">
        <w:rPr>
          <w:rFonts w:ascii="Times New Roman" w:eastAsia="Times New Roman" w:hAnsi="Times New Roman" w:cs="Times New Roman"/>
          <w:sz w:val="24"/>
          <w:szCs w:val="24"/>
        </w:rPr>
        <w:t xml:space="preserve"> further adjustments can be made. The FY 26 supplemental budget request totals approximately $259 million in general revenue and $1.2 billion overall, with a significant portion carrying over from previous NDIS and "costs to continue" items that were unfunded in the prior session. Additional cost pressures include pharmacy expenses, particularly from gene therapies and GLP-1 drugs, which are expected to yield long-term benefits, as well as increased utilization of caseloads.</w:t>
      </w:r>
    </w:p>
    <w:p w14:paraId="714F527D"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The second supplemental request focuses on the implementation of HR 1, primarily supporting the Rural Health Transformation Program, which receives approximately $100 million in federal funds. There are also funds allocated for necessary system upgrades to support HR 1 processes. Furthermore, a non-count authority request of $160.3 million is included for intergovernmental transfers related to DMH services and adult Medicaid.</w:t>
      </w:r>
    </w:p>
    <w:p w14:paraId="0B1C7282" w14:textId="45465B7D"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For FY 27, the department's request includes annualized costs to continue from the supplemental budget and incorporates unique NDIS items stemming from the COVID-era and expansion-related enhanced funding, totaling nearly $800 million. Routine NDIS costs are also included, such as mandated increases, rate and trend adjustments, hospice and managed care rate hikes, and a Medicare Part A and B premium increase, which may be revised once final figures are available. Pharmacy specialty and non-specialty per-member, per-month increases are also </w:t>
      </w:r>
      <w:r w:rsidR="0056756D">
        <w:rPr>
          <w:rFonts w:ascii="Times New Roman" w:eastAsia="Times New Roman" w:hAnsi="Times New Roman" w:cs="Times New Roman"/>
          <w:sz w:val="24"/>
          <w:szCs w:val="24"/>
        </w:rPr>
        <w:t>considered</w:t>
      </w:r>
      <w:r w:rsidRPr="008B26EC">
        <w:rPr>
          <w:rFonts w:ascii="Times New Roman" w:eastAsia="Times New Roman" w:hAnsi="Times New Roman" w:cs="Times New Roman"/>
          <w:sz w:val="24"/>
          <w:szCs w:val="24"/>
        </w:rPr>
        <w:t>.</w:t>
      </w:r>
    </w:p>
    <w:p w14:paraId="5D61AAAF"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Other notable items include a PACE rate increase, outpatient fee schedule adjustments based on recent Medicare updates, and funding for adult hearing aid implant services—a newly legislated benefit. Additional FTEs are requested to support the Medicare enrollment team, with a focus on federal matching funds. The implementation cost to continue HR 1 is set at $200 million, corresponding to the federal grant amount, with additional funding for system enhancements.</w:t>
      </w:r>
    </w:p>
    <w:p w14:paraId="06DDE407"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Finally, the MMIS NDIS section details various modules at different procurement and implementation stages, covering operational costs, the core claims solution (targeted for completion by 2030), and contract renewals for enrollment broker and security risk assessment. Delays in the RFP process necessitate additional authority for certain modules, such as interoperability and prior authorization solutions. The plan also includes work to transition from the existing MMIS system to new modules, with a specific NDI to support this process. The intergovernmental transfer cost for continuing DMHM is also incorporated, mirroring the supplemental request. Overall, the budget proposal is comprehensive and anticipates both ongoing and emerging needs within the department.</w:t>
      </w:r>
    </w:p>
    <w:p w14:paraId="09819BF7" w14:textId="7610D081"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 xml:space="preserve">Question: </w:t>
      </w:r>
      <w:r w:rsidRPr="008B26EC">
        <w:rPr>
          <w:rFonts w:ascii="Times New Roman" w:eastAsia="Times New Roman" w:hAnsi="Times New Roman" w:cs="Times New Roman"/>
          <w:i/>
          <w:iCs/>
          <w:sz w:val="24"/>
          <w:szCs w:val="24"/>
        </w:rPr>
        <w:t>Joe Pierle</w:t>
      </w:r>
      <w:r w:rsidR="0056756D">
        <w:rPr>
          <w:rFonts w:ascii="Times New Roman" w:eastAsia="Times New Roman" w:hAnsi="Times New Roman" w:cs="Times New Roman"/>
          <w:b/>
          <w:bCs/>
          <w:sz w:val="24"/>
          <w:szCs w:val="24"/>
        </w:rPr>
        <w:t xml:space="preserve">, </w:t>
      </w:r>
      <w:r w:rsidRPr="008B26EC">
        <w:rPr>
          <w:rFonts w:ascii="Times New Roman" w:eastAsia="Times New Roman" w:hAnsi="Times New Roman" w:cs="Times New Roman"/>
          <w:sz w:val="24"/>
          <w:szCs w:val="24"/>
        </w:rPr>
        <w:t>What is the total unfunded mandate that HR One has placed on the state of Missouri?</w:t>
      </w:r>
    </w:p>
    <w:p w14:paraId="4C4907C7" w14:textId="121459DE"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0056756D">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Tony</w:t>
      </w:r>
      <w:r w:rsidRPr="008B26EC">
        <w:rPr>
          <w:rFonts w:ascii="Times New Roman" w:eastAsia="Times New Roman" w:hAnsi="Times New Roman" w:cs="Times New Roman"/>
          <w:sz w:val="24"/>
          <w:szCs w:val="24"/>
        </w:rPr>
        <w:t>, the total cost involves system upgrades across various departments. Of the $200 million cost, $67 million is related to the Rural Health Transformation Program and may be covered by a federal grant. Some costs may require the use of state general revenue funds, particularly for system upgrades with a 90/10 federal-state match ratio. The exact burden on state funds can be found in detail on the Department of Social Services website, which outlines each section of the bill and its impact.</w:t>
      </w:r>
    </w:p>
    <w:p w14:paraId="28BC4E36" w14:textId="2EE4D383"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Q</w:t>
      </w:r>
      <w:r w:rsidR="0056756D" w:rsidRPr="0056756D">
        <w:rPr>
          <w:rFonts w:ascii="Times New Roman" w:eastAsia="Times New Roman" w:hAnsi="Times New Roman" w:cs="Times New Roman"/>
          <w:b/>
          <w:bCs/>
          <w:sz w:val="24"/>
          <w:szCs w:val="24"/>
        </w:rPr>
        <w:t>uestion</w:t>
      </w:r>
      <w:r w:rsidR="0056756D" w:rsidRPr="0056756D">
        <w:rPr>
          <w:rFonts w:ascii="Times New Roman" w:eastAsia="Times New Roman" w:hAnsi="Times New Roman" w:cs="Times New Roman"/>
          <w:b/>
          <w:bCs/>
          <w:i/>
          <w:iCs/>
          <w:sz w:val="24"/>
          <w:szCs w:val="24"/>
        </w:rPr>
        <w:t>:</w:t>
      </w:r>
      <w:r w:rsidRPr="008B26EC">
        <w:rPr>
          <w:rFonts w:ascii="Times New Roman" w:eastAsia="Times New Roman" w:hAnsi="Times New Roman" w:cs="Times New Roman"/>
          <w:i/>
          <w:iCs/>
          <w:sz w:val="24"/>
          <w:szCs w:val="24"/>
        </w:rPr>
        <w:t xml:space="preserve"> Joe Pierle,</w:t>
      </w:r>
      <w:r w:rsidRPr="008B26EC">
        <w:rPr>
          <w:rFonts w:ascii="Times New Roman" w:eastAsia="Times New Roman" w:hAnsi="Times New Roman" w:cs="Times New Roman"/>
          <w:sz w:val="24"/>
          <w:szCs w:val="24"/>
        </w:rPr>
        <w:t xml:space="preserve"> will the state of Missouri have to use its own general revenue funds to cover mandates from HR </w:t>
      </w:r>
      <w:r w:rsidR="0056756D">
        <w:rPr>
          <w:rFonts w:ascii="Times New Roman" w:eastAsia="Times New Roman" w:hAnsi="Times New Roman" w:cs="Times New Roman"/>
          <w:sz w:val="24"/>
          <w:szCs w:val="24"/>
        </w:rPr>
        <w:t>One</w:t>
      </w:r>
      <w:r w:rsidRPr="008B26EC">
        <w:rPr>
          <w:rFonts w:ascii="Times New Roman" w:eastAsia="Times New Roman" w:hAnsi="Times New Roman" w:cs="Times New Roman"/>
          <w:sz w:val="24"/>
          <w:szCs w:val="24"/>
        </w:rPr>
        <w:t>?</w:t>
      </w:r>
    </w:p>
    <w:p w14:paraId="5B113D31" w14:textId="14E68314" w:rsidR="008B26EC" w:rsidRPr="008B26EC" w:rsidRDefault="008B26EC" w:rsidP="0056756D">
      <w:pPr>
        <w:spacing w:after="120" w:line="276" w:lineRule="auto"/>
        <w:ind w:left="720"/>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A</w:t>
      </w:r>
      <w:r w:rsidR="0056756D" w:rsidRPr="0056756D">
        <w:rPr>
          <w:rFonts w:ascii="Times New Roman" w:eastAsia="Times New Roman" w:hAnsi="Times New Roman" w:cs="Times New Roman"/>
          <w:b/>
          <w:bCs/>
          <w:sz w:val="24"/>
          <w:szCs w:val="24"/>
        </w:rPr>
        <w:t>nswer</w:t>
      </w:r>
      <w:r w:rsidRPr="008B26EC">
        <w:rPr>
          <w:rFonts w:ascii="Times New Roman" w:eastAsia="Times New Roman" w:hAnsi="Times New Roman" w:cs="Times New Roman"/>
          <w:b/>
          <w:bCs/>
          <w:sz w:val="24"/>
          <w:szCs w:val="24"/>
        </w:rPr>
        <w:t>:</w:t>
      </w:r>
      <w:r w:rsidR="0056756D">
        <w:rPr>
          <w:rFonts w:ascii="Times New Roman" w:eastAsia="Times New Roman" w:hAnsi="Times New Roman" w:cs="Times New Roman"/>
          <w:sz w:val="24"/>
          <w:szCs w:val="24"/>
        </w:rPr>
        <w:t xml:space="preserve"> </w:t>
      </w:r>
      <w:r w:rsidRPr="008B26EC">
        <w:rPr>
          <w:rFonts w:ascii="Times New Roman" w:eastAsia="Times New Roman" w:hAnsi="Times New Roman" w:cs="Times New Roman"/>
          <w:i/>
          <w:iCs/>
          <w:sz w:val="24"/>
          <w:szCs w:val="24"/>
        </w:rPr>
        <w:t>Tony,</w:t>
      </w:r>
      <w:r w:rsidRPr="008B26EC">
        <w:rPr>
          <w:rFonts w:ascii="Times New Roman" w:eastAsia="Times New Roman" w:hAnsi="Times New Roman" w:cs="Times New Roman"/>
          <w:sz w:val="24"/>
          <w:szCs w:val="24"/>
        </w:rPr>
        <w:t xml:space="preserve"> yes, some elements will require funding from the state's general revenue, especially for system upgrades needed to comply with HR </w:t>
      </w:r>
      <w:r w:rsidR="0056756D">
        <w:rPr>
          <w:rFonts w:ascii="Times New Roman" w:eastAsia="Times New Roman" w:hAnsi="Times New Roman" w:cs="Times New Roman"/>
          <w:sz w:val="24"/>
          <w:szCs w:val="24"/>
        </w:rPr>
        <w:t>O</w:t>
      </w:r>
      <w:r w:rsidRPr="008B26EC">
        <w:rPr>
          <w:rFonts w:ascii="Times New Roman" w:eastAsia="Times New Roman" w:hAnsi="Times New Roman" w:cs="Times New Roman"/>
          <w:sz w:val="24"/>
          <w:szCs w:val="24"/>
        </w:rPr>
        <w:t>ne. The extent and specific areas are detailed in the documentation available on the Department of Social Services website.</w:t>
      </w:r>
    </w:p>
    <w:p w14:paraId="3F6556E5"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Pharmacy Update</w:t>
      </w:r>
    </w:p>
    <w:p w14:paraId="2DC35DB8"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Josh Moore provided an update on the implementation of the pharmacy system. The team is currently assessing both the old and new system capabilities to determine which enhancements will be integrated into the new system, scheduled for launch in the summer of 2027. The primary objective is to ensure there are no changes for drugs currently approved without prior authorization, while introducing improvements for pharmacy providers.</w:t>
      </w:r>
    </w:p>
    <w:p w14:paraId="3AEF1D1B"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One major enhancement will be the provision of more detailed explanations for claim denials at the point of sale. Instead of receiving a generic denial message, providers will be informed about specific reasons, such as a drug being a non-preferred agent or the quantity exceeding the allowable supply. This transparency aims to resolve more transactions immediately at the point of sale, reducing the need for phone calls or faxes.</w:t>
      </w:r>
    </w:p>
    <w:p w14:paraId="023C76AB" w14:textId="77777777" w:rsid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Additionally, the team hopes to move away from the outdated fax system for prior authorizations by adopting an electronic prior authorization (EPA) solution, specifically "CoverMyMeds." This system is widely used and integrated into electronic health records (EHRs) for providers. Over the next year and a half, further details will emerge as the implementation progresses and provider education on these enhancements begins.</w:t>
      </w:r>
    </w:p>
    <w:p w14:paraId="32A8DDFD" w14:textId="77777777" w:rsidR="0056756D" w:rsidRPr="008B26EC" w:rsidRDefault="0056756D" w:rsidP="008B26EC">
      <w:pPr>
        <w:spacing w:after="120" w:line="276" w:lineRule="auto"/>
        <w:rPr>
          <w:rFonts w:ascii="Times New Roman" w:eastAsia="Times New Roman" w:hAnsi="Times New Roman" w:cs="Times New Roman"/>
          <w:sz w:val="24"/>
          <w:szCs w:val="24"/>
        </w:rPr>
      </w:pPr>
    </w:p>
    <w:p w14:paraId="64A13A23"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Request</w:t>
      </w:r>
    </w:p>
    <w:p w14:paraId="7384B18A" w14:textId="75F218BE"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 xml:space="preserve">During a meeting, Betsy Fogle requested a list of non-federally mandated services that Missouri's MO HealthNet covers, along with the associated costs for each service line from the previous fiscal year. He noted that while some information is available in the budget book (e.g., adult dental), much of it is hard to separate. </w:t>
      </w:r>
      <w:r w:rsidR="0056756D" w:rsidRPr="008B26EC">
        <w:rPr>
          <w:rFonts w:ascii="Times New Roman" w:eastAsia="Times New Roman" w:hAnsi="Times New Roman" w:cs="Times New Roman"/>
          <w:sz w:val="24"/>
          <w:szCs w:val="24"/>
        </w:rPr>
        <w:t>Fog</w:t>
      </w:r>
      <w:r w:rsidR="0056756D">
        <w:rPr>
          <w:rFonts w:ascii="Times New Roman" w:eastAsia="Times New Roman" w:hAnsi="Times New Roman" w:cs="Times New Roman"/>
          <w:sz w:val="24"/>
          <w:szCs w:val="24"/>
        </w:rPr>
        <w:t xml:space="preserve">le </w:t>
      </w:r>
      <w:r w:rsidRPr="008B26EC">
        <w:rPr>
          <w:rFonts w:ascii="Times New Roman" w:eastAsia="Times New Roman" w:hAnsi="Times New Roman" w:cs="Times New Roman"/>
          <w:sz w:val="24"/>
          <w:szCs w:val="24"/>
        </w:rPr>
        <w:t>asked if anyone present could provide this data or direct him to the right resource, hoping to receive it within a few weeks.</w:t>
      </w:r>
    </w:p>
    <w:p w14:paraId="449BEB00" w14:textId="77777777"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Nick Pfannenstiel acknowledged the request and asked Tony and Jesse if fulfilling it was feasible. Tony replied that they could assist but would need some time. Tracy McCreery also expressed interest in receiving the same information.</w:t>
      </w:r>
    </w:p>
    <w:p w14:paraId="2C93402F" w14:textId="77777777" w:rsid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sz w:val="24"/>
          <w:szCs w:val="24"/>
        </w:rPr>
        <w:t>Nick suggested that a summary of this data would benefit all committee members and asked Tony and Jesse to work on it, with a follow-up to the representatives who requested it.</w:t>
      </w:r>
    </w:p>
    <w:p w14:paraId="68847213" w14:textId="77777777" w:rsidR="0056756D" w:rsidRPr="008B26EC" w:rsidRDefault="0056756D" w:rsidP="008B26EC">
      <w:pPr>
        <w:spacing w:after="120" w:line="276" w:lineRule="auto"/>
        <w:rPr>
          <w:rFonts w:ascii="Times New Roman" w:eastAsia="Times New Roman" w:hAnsi="Times New Roman" w:cs="Times New Roman"/>
          <w:sz w:val="24"/>
          <w:szCs w:val="24"/>
        </w:rPr>
      </w:pPr>
    </w:p>
    <w:p w14:paraId="58C071F7" w14:textId="5E7F201C" w:rsidR="008B26EC" w:rsidRPr="008B26EC" w:rsidRDefault="008B26EC" w:rsidP="008B26EC">
      <w:pPr>
        <w:spacing w:after="120" w:line="276" w:lineRule="auto"/>
        <w:rPr>
          <w:rFonts w:ascii="Times New Roman" w:eastAsia="Times New Roman" w:hAnsi="Times New Roman" w:cs="Times New Roman"/>
          <w:sz w:val="24"/>
          <w:szCs w:val="24"/>
        </w:rPr>
      </w:pPr>
      <w:r w:rsidRPr="008B26EC">
        <w:rPr>
          <w:rFonts w:ascii="Times New Roman" w:eastAsia="Times New Roman" w:hAnsi="Times New Roman" w:cs="Times New Roman"/>
          <w:b/>
          <w:bCs/>
          <w:sz w:val="24"/>
          <w:szCs w:val="24"/>
        </w:rPr>
        <w:t>The meeting adjourned at 2:46 p.m.</w:t>
      </w:r>
      <w:r w:rsidR="0056756D">
        <w:rPr>
          <w:rFonts w:ascii="Times New Roman" w:eastAsia="Times New Roman" w:hAnsi="Times New Roman" w:cs="Times New Roman"/>
          <w:sz w:val="24"/>
          <w:szCs w:val="24"/>
        </w:rPr>
        <w:t xml:space="preserve"> </w:t>
      </w:r>
      <w:r w:rsidRPr="008B26EC">
        <w:rPr>
          <w:rFonts w:ascii="Times New Roman" w:eastAsia="Times New Roman" w:hAnsi="Times New Roman" w:cs="Times New Roman"/>
          <w:b/>
          <w:bCs/>
          <w:sz w:val="24"/>
          <w:szCs w:val="24"/>
        </w:rPr>
        <w:t>The next meeting is February 11, 2026, at 1:00 p.m.</w:t>
      </w:r>
    </w:p>
    <w:p w14:paraId="794FF8CF" w14:textId="77777777" w:rsidR="00E1610B" w:rsidRPr="008B26EC" w:rsidRDefault="00E1610B" w:rsidP="008B26EC">
      <w:pPr>
        <w:spacing w:line="276" w:lineRule="auto"/>
        <w:rPr>
          <w:rFonts w:ascii="Times New Roman" w:hAnsi="Times New Roman" w:cs="Times New Roman"/>
          <w:sz w:val="24"/>
          <w:szCs w:val="24"/>
        </w:rPr>
      </w:pPr>
    </w:p>
    <w:sectPr w:rsidR="00E1610B" w:rsidRPr="008B2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99A8" w14:textId="77777777" w:rsidR="00416DEE" w:rsidRDefault="00416DEE" w:rsidP="0056756D">
      <w:pPr>
        <w:spacing w:after="0" w:line="240" w:lineRule="auto"/>
      </w:pPr>
      <w:r>
        <w:separator/>
      </w:r>
    </w:p>
  </w:endnote>
  <w:endnote w:type="continuationSeparator" w:id="0">
    <w:p w14:paraId="26D003DF" w14:textId="77777777" w:rsidR="00416DEE" w:rsidRDefault="00416DEE" w:rsidP="0056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8F87" w14:textId="77777777" w:rsidR="0056756D" w:rsidRDefault="0056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94F4" w14:textId="77777777" w:rsidR="0056756D" w:rsidRDefault="0056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FC05" w14:textId="77777777" w:rsidR="0056756D" w:rsidRDefault="0056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B9B2" w14:textId="77777777" w:rsidR="00416DEE" w:rsidRDefault="00416DEE" w:rsidP="0056756D">
      <w:pPr>
        <w:spacing w:after="0" w:line="240" w:lineRule="auto"/>
      </w:pPr>
      <w:r>
        <w:separator/>
      </w:r>
    </w:p>
  </w:footnote>
  <w:footnote w:type="continuationSeparator" w:id="0">
    <w:p w14:paraId="79C8CAD0" w14:textId="77777777" w:rsidR="00416DEE" w:rsidRDefault="00416DEE" w:rsidP="0056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FA0D" w14:textId="77777777" w:rsidR="0056756D" w:rsidRDefault="0056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B94E" w14:textId="0DDF937F" w:rsidR="0056756D" w:rsidRDefault="00567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C23" w14:textId="77777777" w:rsidR="0056756D" w:rsidRDefault="00567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ZnK7b/bjtJoC0DDgsysdxUZNAcj1WNzKGdLLf4j0gnxXV2o8IFNv9fZo0FCEpW4UlLw++YBujwIncgGFhWVw==" w:salt="JiwwqqM+TFJqfo3pxHUL5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EC"/>
    <w:rsid w:val="003048DC"/>
    <w:rsid w:val="00416DEE"/>
    <w:rsid w:val="0042460D"/>
    <w:rsid w:val="0047605E"/>
    <w:rsid w:val="004D6DC0"/>
    <w:rsid w:val="004F7193"/>
    <w:rsid w:val="0056756D"/>
    <w:rsid w:val="00582F60"/>
    <w:rsid w:val="005B6823"/>
    <w:rsid w:val="00627F31"/>
    <w:rsid w:val="006B0B0A"/>
    <w:rsid w:val="00863204"/>
    <w:rsid w:val="008B26EC"/>
    <w:rsid w:val="00DD5BF8"/>
    <w:rsid w:val="00E1610B"/>
    <w:rsid w:val="00E4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C2D95"/>
  <w15:chartTrackingRefBased/>
  <w15:docId w15:val="{019A2FD9-125C-4132-A0E1-CEA972DC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E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6EC"/>
    <w:rPr>
      <w:color w:val="0563C1" w:themeColor="hyperlink"/>
      <w:u w:val="single"/>
    </w:rPr>
  </w:style>
  <w:style w:type="paragraph" w:styleId="Header">
    <w:name w:val="header"/>
    <w:basedOn w:val="Normal"/>
    <w:link w:val="HeaderChar"/>
    <w:uiPriority w:val="99"/>
    <w:unhideWhenUsed/>
    <w:rsid w:val="00567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56D"/>
    <w:rPr>
      <w:kern w:val="0"/>
      <w14:ligatures w14:val="none"/>
    </w:rPr>
  </w:style>
  <w:style w:type="paragraph" w:styleId="Footer">
    <w:name w:val="footer"/>
    <w:basedOn w:val="Normal"/>
    <w:link w:val="FooterChar"/>
    <w:uiPriority w:val="99"/>
    <w:unhideWhenUsed/>
    <w:rsid w:val="00567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5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741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57">
          <w:marLeft w:val="0"/>
          <w:marRight w:val="0"/>
          <w:marTop w:val="120"/>
          <w:marBottom w:val="120"/>
          <w:divBdr>
            <w:top w:val="none" w:sz="0" w:space="0" w:color="auto"/>
            <w:left w:val="none" w:sz="0" w:space="0" w:color="auto"/>
            <w:bottom w:val="none" w:sz="0" w:space="0" w:color="auto"/>
            <w:right w:val="none" w:sz="0" w:space="0" w:color="auto"/>
          </w:divBdr>
        </w:div>
        <w:div w:id="506333381">
          <w:marLeft w:val="0"/>
          <w:marRight w:val="0"/>
          <w:marTop w:val="120"/>
          <w:marBottom w:val="120"/>
          <w:divBdr>
            <w:top w:val="none" w:sz="0" w:space="0" w:color="auto"/>
            <w:left w:val="none" w:sz="0" w:space="0" w:color="auto"/>
            <w:bottom w:val="none" w:sz="0" w:space="0" w:color="auto"/>
            <w:right w:val="none" w:sz="0" w:space="0" w:color="auto"/>
          </w:divBdr>
        </w:div>
        <w:div w:id="57946114">
          <w:marLeft w:val="0"/>
          <w:marRight w:val="0"/>
          <w:marTop w:val="120"/>
          <w:marBottom w:val="120"/>
          <w:divBdr>
            <w:top w:val="none" w:sz="0" w:space="0" w:color="auto"/>
            <w:left w:val="none" w:sz="0" w:space="0" w:color="auto"/>
            <w:bottom w:val="none" w:sz="0" w:space="0" w:color="auto"/>
            <w:right w:val="none" w:sz="0" w:space="0" w:color="auto"/>
          </w:divBdr>
        </w:div>
        <w:div w:id="1474055303">
          <w:marLeft w:val="0"/>
          <w:marRight w:val="0"/>
          <w:marTop w:val="120"/>
          <w:marBottom w:val="120"/>
          <w:divBdr>
            <w:top w:val="none" w:sz="0" w:space="0" w:color="auto"/>
            <w:left w:val="none" w:sz="0" w:space="0" w:color="auto"/>
            <w:bottom w:val="none" w:sz="0" w:space="0" w:color="auto"/>
            <w:right w:val="none" w:sz="0" w:space="0" w:color="auto"/>
          </w:divBdr>
        </w:div>
        <w:div w:id="1667858330">
          <w:marLeft w:val="0"/>
          <w:marRight w:val="0"/>
          <w:marTop w:val="120"/>
          <w:marBottom w:val="120"/>
          <w:divBdr>
            <w:top w:val="none" w:sz="0" w:space="0" w:color="auto"/>
            <w:left w:val="none" w:sz="0" w:space="0" w:color="auto"/>
            <w:bottom w:val="none" w:sz="0" w:space="0" w:color="auto"/>
            <w:right w:val="none" w:sz="0" w:space="0" w:color="auto"/>
          </w:divBdr>
        </w:div>
        <w:div w:id="1878468238">
          <w:marLeft w:val="0"/>
          <w:marRight w:val="0"/>
          <w:marTop w:val="120"/>
          <w:marBottom w:val="120"/>
          <w:divBdr>
            <w:top w:val="none" w:sz="0" w:space="0" w:color="auto"/>
            <w:left w:val="none" w:sz="0" w:space="0" w:color="auto"/>
            <w:bottom w:val="none" w:sz="0" w:space="0" w:color="auto"/>
            <w:right w:val="none" w:sz="0" w:space="0" w:color="auto"/>
          </w:divBdr>
        </w:div>
        <w:div w:id="512233901">
          <w:marLeft w:val="0"/>
          <w:marRight w:val="0"/>
          <w:marTop w:val="120"/>
          <w:marBottom w:val="120"/>
          <w:divBdr>
            <w:top w:val="none" w:sz="0" w:space="0" w:color="auto"/>
            <w:left w:val="none" w:sz="0" w:space="0" w:color="auto"/>
            <w:bottom w:val="none" w:sz="0" w:space="0" w:color="auto"/>
            <w:right w:val="none" w:sz="0" w:space="0" w:color="auto"/>
          </w:divBdr>
        </w:div>
        <w:div w:id="872499642">
          <w:marLeft w:val="0"/>
          <w:marRight w:val="0"/>
          <w:marTop w:val="120"/>
          <w:marBottom w:val="120"/>
          <w:divBdr>
            <w:top w:val="none" w:sz="0" w:space="0" w:color="auto"/>
            <w:left w:val="none" w:sz="0" w:space="0" w:color="auto"/>
            <w:bottom w:val="none" w:sz="0" w:space="0" w:color="auto"/>
            <w:right w:val="none" w:sz="0" w:space="0" w:color="auto"/>
          </w:divBdr>
        </w:div>
        <w:div w:id="303855116">
          <w:marLeft w:val="0"/>
          <w:marRight w:val="0"/>
          <w:marTop w:val="120"/>
          <w:marBottom w:val="120"/>
          <w:divBdr>
            <w:top w:val="none" w:sz="0" w:space="0" w:color="auto"/>
            <w:left w:val="none" w:sz="0" w:space="0" w:color="auto"/>
            <w:bottom w:val="none" w:sz="0" w:space="0" w:color="auto"/>
            <w:right w:val="none" w:sz="0" w:space="0" w:color="auto"/>
          </w:divBdr>
        </w:div>
        <w:div w:id="1222522822">
          <w:marLeft w:val="0"/>
          <w:marRight w:val="0"/>
          <w:marTop w:val="120"/>
          <w:marBottom w:val="120"/>
          <w:divBdr>
            <w:top w:val="none" w:sz="0" w:space="0" w:color="auto"/>
            <w:left w:val="none" w:sz="0" w:space="0" w:color="auto"/>
            <w:bottom w:val="none" w:sz="0" w:space="0" w:color="auto"/>
            <w:right w:val="none" w:sz="0" w:space="0" w:color="auto"/>
          </w:divBdr>
        </w:div>
        <w:div w:id="910308028">
          <w:marLeft w:val="0"/>
          <w:marRight w:val="0"/>
          <w:marTop w:val="120"/>
          <w:marBottom w:val="120"/>
          <w:divBdr>
            <w:top w:val="none" w:sz="0" w:space="0" w:color="auto"/>
            <w:left w:val="none" w:sz="0" w:space="0" w:color="auto"/>
            <w:bottom w:val="none" w:sz="0" w:space="0" w:color="auto"/>
            <w:right w:val="none" w:sz="0" w:space="0" w:color="auto"/>
          </w:divBdr>
        </w:div>
        <w:div w:id="2045212102">
          <w:marLeft w:val="0"/>
          <w:marRight w:val="0"/>
          <w:marTop w:val="120"/>
          <w:marBottom w:val="120"/>
          <w:divBdr>
            <w:top w:val="none" w:sz="0" w:space="0" w:color="auto"/>
            <w:left w:val="none" w:sz="0" w:space="0" w:color="auto"/>
            <w:bottom w:val="none" w:sz="0" w:space="0" w:color="auto"/>
            <w:right w:val="none" w:sz="0" w:space="0" w:color="auto"/>
          </w:divBdr>
        </w:div>
        <w:div w:id="1257517931">
          <w:marLeft w:val="0"/>
          <w:marRight w:val="0"/>
          <w:marTop w:val="120"/>
          <w:marBottom w:val="120"/>
          <w:divBdr>
            <w:top w:val="none" w:sz="0" w:space="0" w:color="auto"/>
            <w:left w:val="none" w:sz="0" w:space="0" w:color="auto"/>
            <w:bottom w:val="none" w:sz="0" w:space="0" w:color="auto"/>
            <w:right w:val="none" w:sz="0" w:space="0" w:color="auto"/>
          </w:divBdr>
        </w:div>
        <w:div w:id="516381900">
          <w:marLeft w:val="0"/>
          <w:marRight w:val="0"/>
          <w:marTop w:val="120"/>
          <w:marBottom w:val="120"/>
          <w:divBdr>
            <w:top w:val="none" w:sz="0" w:space="0" w:color="auto"/>
            <w:left w:val="none" w:sz="0" w:space="0" w:color="auto"/>
            <w:bottom w:val="none" w:sz="0" w:space="0" w:color="auto"/>
            <w:right w:val="none" w:sz="0" w:space="0" w:color="auto"/>
          </w:divBdr>
        </w:div>
        <w:div w:id="860974306">
          <w:marLeft w:val="0"/>
          <w:marRight w:val="0"/>
          <w:marTop w:val="120"/>
          <w:marBottom w:val="120"/>
          <w:divBdr>
            <w:top w:val="none" w:sz="0" w:space="0" w:color="auto"/>
            <w:left w:val="none" w:sz="0" w:space="0" w:color="auto"/>
            <w:bottom w:val="none" w:sz="0" w:space="0" w:color="auto"/>
            <w:right w:val="none" w:sz="0" w:space="0" w:color="auto"/>
          </w:divBdr>
        </w:div>
        <w:div w:id="1342389594">
          <w:marLeft w:val="0"/>
          <w:marRight w:val="0"/>
          <w:marTop w:val="120"/>
          <w:marBottom w:val="120"/>
          <w:divBdr>
            <w:top w:val="none" w:sz="0" w:space="0" w:color="auto"/>
            <w:left w:val="none" w:sz="0" w:space="0" w:color="auto"/>
            <w:bottom w:val="none" w:sz="0" w:space="0" w:color="auto"/>
            <w:right w:val="none" w:sz="0" w:space="0" w:color="auto"/>
          </w:divBdr>
        </w:div>
        <w:div w:id="1176261858">
          <w:marLeft w:val="0"/>
          <w:marRight w:val="0"/>
          <w:marTop w:val="120"/>
          <w:marBottom w:val="120"/>
          <w:divBdr>
            <w:top w:val="none" w:sz="0" w:space="0" w:color="auto"/>
            <w:left w:val="none" w:sz="0" w:space="0" w:color="auto"/>
            <w:bottom w:val="none" w:sz="0" w:space="0" w:color="auto"/>
            <w:right w:val="none" w:sz="0" w:space="0" w:color="auto"/>
          </w:divBdr>
        </w:div>
        <w:div w:id="140005775">
          <w:marLeft w:val="0"/>
          <w:marRight w:val="0"/>
          <w:marTop w:val="120"/>
          <w:marBottom w:val="120"/>
          <w:divBdr>
            <w:top w:val="none" w:sz="0" w:space="0" w:color="auto"/>
            <w:left w:val="none" w:sz="0" w:space="0" w:color="auto"/>
            <w:bottom w:val="none" w:sz="0" w:space="0" w:color="auto"/>
            <w:right w:val="none" w:sz="0" w:space="0" w:color="auto"/>
          </w:divBdr>
        </w:div>
        <w:div w:id="1746293210">
          <w:marLeft w:val="0"/>
          <w:marRight w:val="0"/>
          <w:marTop w:val="120"/>
          <w:marBottom w:val="120"/>
          <w:divBdr>
            <w:top w:val="none" w:sz="0" w:space="0" w:color="auto"/>
            <w:left w:val="none" w:sz="0" w:space="0" w:color="auto"/>
            <w:bottom w:val="none" w:sz="0" w:space="0" w:color="auto"/>
            <w:right w:val="none" w:sz="0" w:space="0" w:color="auto"/>
          </w:divBdr>
        </w:div>
        <w:div w:id="967247338">
          <w:marLeft w:val="0"/>
          <w:marRight w:val="0"/>
          <w:marTop w:val="120"/>
          <w:marBottom w:val="120"/>
          <w:divBdr>
            <w:top w:val="none" w:sz="0" w:space="0" w:color="auto"/>
            <w:left w:val="none" w:sz="0" w:space="0" w:color="auto"/>
            <w:bottom w:val="none" w:sz="0" w:space="0" w:color="auto"/>
            <w:right w:val="none" w:sz="0" w:space="0" w:color="auto"/>
          </w:divBdr>
        </w:div>
        <w:div w:id="1925724947">
          <w:marLeft w:val="0"/>
          <w:marRight w:val="0"/>
          <w:marTop w:val="120"/>
          <w:marBottom w:val="120"/>
          <w:divBdr>
            <w:top w:val="none" w:sz="0" w:space="0" w:color="auto"/>
            <w:left w:val="none" w:sz="0" w:space="0" w:color="auto"/>
            <w:bottom w:val="none" w:sz="0" w:space="0" w:color="auto"/>
            <w:right w:val="none" w:sz="0" w:space="0" w:color="auto"/>
          </w:divBdr>
        </w:div>
        <w:div w:id="1383821125">
          <w:marLeft w:val="0"/>
          <w:marRight w:val="0"/>
          <w:marTop w:val="120"/>
          <w:marBottom w:val="120"/>
          <w:divBdr>
            <w:top w:val="none" w:sz="0" w:space="0" w:color="auto"/>
            <w:left w:val="none" w:sz="0" w:space="0" w:color="auto"/>
            <w:bottom w:val="none" w:sz="0" w:space="0" w:color="auto"/>
            <w:right w:val="none" w:sz="0" w:space="0" w:color="auto"/>
          </w:divBdr>
        </w:div>
        <w:div w:id="1253734210">
          <w:marLeft w:val="0"/>
          <w:marRight w:val="0"/>
          <w:marTop w:val="120"/>
          <w:marBottom w:val="120"/>
          <w:divBdr>
            <w:top w:val="none" w:sz="0" w:space="0" w:color="auto"/>
            <w:left w:val="none" w:sz="0" w:space="0" w:color="auto"/>
            <w:bottom w:val="none" w:sz="0" w:space="0" w:color="auto"/>
            <w:right w:val="none" w:sz="0" w:space="0" w:color="auto"/>
          </w:divBdr>
        </w:div>
        <w:div w:id="1543322418">
          <w:marLeft w:val="0"/>
          <w:marRight w:val="0"/>
          <w:marTop w:val="120"/>
          <w:marBottom w:val="120"/>
          <w:divBdr>
            <w:top w:val="none" w:sz="0" w:space="0" w:color="auto"/>
            <w:left w:val="none" w:sz="0" w:space="0" w:color="auto"/>
            <w:bottom w:val="none" w:sz="0" w:space="0" w:color="auto"/>
            <w:right w:val="none" w:sz="0" w:space="0" w:color="auto"/>
          </w:divBdr>
        </w:div>
        <w:div w:id="247229838">
          <w:marLeft w:val="0"/>
          <w:marRight w:val="0"/>
          <w:marTop w:val="120"/>
          <w:marBottom w:val="120"/>
          <w:divBdr>
            <w:top w:val="none" w:sz="0" w:space="0" w:color="auto"/>
            <w:left w:val="none" w:sz="0" w:space="0" w:color="auto"/>
            <w:bottom w:val="none" w:sz="0" w:space="0" w:color="auto"/>
            <w:right w:val="none" w:sz="0" w:space="0" w:color="auto"/>
          </w:divBdr>
        </w:div>
        <w:div w:id="456069988">
          <w:marLeft w:val="0"/>
          <w:marRight w:val="0"/>
          <w:marTop w:val="120"/>
          <w:marBottom w:val="120"/>
          <w:divBdr>
            <w:top w:val="none" w:sz="0" w:space="0" w:color="auto"/>
            <w:left w:val="none" w:sz="0" w:space="0" w:color="auto"/>
            <w:bottom w:val="none" w:sz="0" w:space="0" w:color="auto"/>
            <w:right w:val="none" w:sz="0" w:space="0" w:color="auto"/>
          </w:divBdr>
        </w:div>
        <w:div w:id="1790776701">
          <w:marLeft w:val="0"/>
          <w:marRight w:val="0"/>
          <w:marTop w:val="120"/>
          <w:marBottom w:val="120"/>
          <w:divBdr>
            <w:top w:val="none" w:sz="0" w:space="0" w:color="auto"/>
            <w:left w:val="none" w:sz="0" w:space="0" w:color="auto"/>
            <w:bottom w:val="none" w:sz="0" w:space="0" w:color="auto"/>
            <w:right w:val="none" w:sz="0" w:space="0" w:color="auto"/>
          </w:divBdr>
        </w:div>
        <w:div w:id="1581208660">
          <w:marLeft w:val="0"/>
          <w:marRight w:val="0"/>
          <w:marTop w:val="120"/>
          <w:marBottom w:val="120"/>
          <w:divBdr>
            <w:top w:val="none" w:sz="0" w:space="0" w:color="auto"/>
            <w:left w:val="none" w:sz="0" w:space="0" w:color="auto"/>
            <w:bottom w:val="none" w:sz="0" w:space="0" w:color="auto"/>
            <w:right w:val="none" w:sz="0" w:space="0" w:color="auto"/>
          </w:divBdr>
        </w:div>
        <w:div w:id="1053381787">
          <w:marLeft w:val="0"/>
          <w:marRight w:val="0"/>
          <w:marTop w:val="120"/>
          <w:marBottom w:val="120"/>
          <w:divBdr>
            <w:top w:val="none" w:sz="0" w:space="0" w:color="auto"/>
            <w:left w:val="none" w:sz="0" w:space="0" w:color="auto"/>
            <w:bottom w:val="none" w:sz="0" w:space="0" w:color="auto"/>
            <w:right w:val="none" w:sz="0" w:space="0" w:color="auto"/>
          </w:divBdr>
        </w:div>
        <w:div w:id="1476677048">
          <w:marLeft w:val="0"/>
          <w:marRight w:val="0"/>
          <w:marTop w:val="120"/>
          <w:marBottom w:val="120"/>
          <w:divBdr>
            <w:top w:val="none" w:sz="0" w:space="0" w:color="auto"/>
            <w:left w:val="none" w:sz="0" w:space="0" w:color="auto"/>
            <w:bottom w:val="none" w:sz="0" w:space="0" w:color="auto"/>
            <w:right w:val="none" w:sz="0" w:space="0" w:color="auto"/>
          </w:divBdr>
        </w:div>
        <w:div w:id="804348256">
          <w:marLeft w:val="0"/>
          <w:marRight w:val="0"/>
          <w:marTop w:val="120"/>
          <w:marBottom w:val="120"/>
          <w:divBdr>
            <w:top w:val="none" w:sz="0" w:space="0" w:color="auto"/>
            <w:left w:val="none" w:sz="0" w:space="0" w:color="auto"/>
            <w:bottom w:val="none" w:sz="0" w:space="0" w:color="auto"/>
            <w:right w:val="none" w:sz="0" w:space="0" w:color="auto"/>
          </w:divBdr>
        </w:div>
        <w:div w:id="1215779829">
          <w:marLeft w:val="0"/>
          <w:marRight w:val="0"/>
          <w:marTop w:val="120"/>
          <w:marBottom w:val="120"/>
          <w:divBdr>
            <w:top w:val="none" w:sz="0" w:space="0" w:color="auto"/>
            <w:left w:val="none" w:sz="0" w:space="0" w:color="auto"/>
            <w:bottom w:val="none" w:sz="0" w:space="0" w:color="auto"/>
            <w:right w:val="none" w:sz="0" w:space="0" w:color="auto"/>
          </w:divBdr>
        </w:div>
        <w:div w:id="207304064">
          <w:marLeft w:val="0"/>
          <w:marRight w:val="0"/>
          <w:marTop w:val="120"/>
          <w:marBottom w:val="120"/>
          <w:divBdr>
            <w:top w:val="none" w:sz="0" w:space="0" w:color="auto"/>
            <w:left w:val="none" w:sz="0" w:space="0" w:color="auto"/>
            <w:bottom w:val="none" w:sz="0" w:space="0" w:color="auto"/>
            <w:right w:val="none" w:sz="0" w:space="0" w:color="auto"/>
          </w:divBdr>
        </w:div>
        <w:div w:id="88627591">
          <w:marLeft w:val="0"/>
          <w:marRight w:val="0"/>
          <w:marTop w:val="120"/>
          <w:marBottom w:val="120"/>
          <w:divBdr>
            <w:top w:val="none" w:sz="0" w:space="0" w:color="auto"/>
            <w:left w:val="none" w:sz="0" w:space="0" w:color="auto"/>
            <w:bottom w:val="none" w:sz="0" w:space="0" w:color="auto"/>
            <w:right w:val="none" w:sz="0" w:space="0" w:color="auto"/>
          </w:divBdr>
        </w:div>
        <w:div w:id="572667470">
          <w:marLeft w:val="0"/>
          <w:marRight w:val="0"/>
          <w:marTop w:val="120"/>
          <w:marBottom w:val="120"/>
          <w:divBdr>
            <w:top w:val="none" w:sz="0" w:space="0" w:color="auto"/>
            <w:left w:val="none" w:sz="0" w:space="0" w:color="auto"/>
            <w:bottom w:val="none" w:sz="0" w:space="0" w:color="auto"/>
            <w:right w:val="none" w:sz="0" w:space="0" w:color="auto"/>
          </w:divBdr>
        </w:div>
        <w:div w:id="1980958583">
          <w:marLeft w:val="0"/>
          <w:marRight w:val="0"/>
          <w:marTop w:val="120"/>
          <w:marBottom w:val="120"/>
          <w:divBdr>
            <w:top w:val="none" w:sz="0" w:space="0" w:color="auto"/>
            <w:left w:val="none" w:sz="0" w:space="0" w:color="auto"/>
            <w:bottom w:val="none" w:sz="0" w:space="0" w:color="auto"/>
            <w:right w:val="none" w:sz="0" w:space="0" w:color="auto"/>
          </w:divBdr>
        </w:div>
        <w:div w:id="2098861187">
          <w:marLeft w:val="0"/>
          <w:marRight w:val="0"/>
          <w:marTop w:val="120"/>
          <w:marBottom w:val="120"/>
          <w:divBdr>
            <w:top w:val="none" w:sz="0" w:space="0" w:color="auto"/>
            <w:left w:val="none" w:sz="0" w:space="0" w:color="auto"/>
            <w:bottom w:val="none" w:sz="0" w:space="0" w:color="auto"/>
            <w:right w:val="none" w:sz="0" w:space="0" w:color="auto"/>
          </w:divBdr>
        </w:div>
        <w:div w:id="2070493331">
          <w:marLeft w:val="0"/>
          <w:marRight w:val="0"/>
          <w:marTop w:val="120"/>
          <w:marBottom w:val="120"/>
          <w:divBdr>
            <w:top w:val="none" w:sz="0" w:space="0" w:color="auto"/>
            <w:left w:val="none" w:sz="0" w:space="0" w:color="auto"/>
            <w:bottom w:val="none" w:sz="0" w:space="0" w:color="auto"/>
            <w:right w:val="none" w:sz="0" w:space="0" w:color="auto"/>
          </w:divBdr>
        </w:div>
        <w:div w:id="1703046751">
          <w:marLeft w:val="0"/>
          <w:marRight w:val="0"/>
          <w:marTop w:val="120"/>
          <w:marBottom w:val="120"/>
          <w:divBdr>
            <w:top w:val="none" w:sz="0" w:space="0" w:color="auto"/>
            <w:left w:val="none" w:sz="0" w:space="0" w:color="auto"/>
            <w:bottom w:val="none" w:sz="0" w:space="0" w:color="auto"/>
            <w:right w:val="none" w:sz="0" w:space="0" w:color="auto"/>
          </w:divBdr>
        </w:div>
        <w:div w:id="1391920365">
          <w:marLeft w:val="0"/>
          <w:marRight w:val="0"/>
          <w:marTop w:val="120"/>
          <w:marBottom w:val="120"/>
          <w:divBdr>
            <w:top w:val="none" w:sz="0" w:space="0" w:color="auto"/>
            <w:left w:val="none" w:sz="0" w:space="0" w:color="auto"/>
            <w:bottom w:val="none" w:sz="0" w:space="0" w:color="auto"/>
            <w:right w:val="none" w:sz="0" w:space="0" w:color="auto"/>
          </w:divBdr>
        </w:div>
        <w:div w:id="28724131">
          <w:marLeft w:val="0"/>
          <w:marRight w:val="0"/>
          <w:marTop w:val="120"/>
          <w:marBottom w:val="120"/>
          <w:divBdr>
            <w:top w:val="none" w:sz="0" w:space="0" w:color="auto"/>
            <w:left w:val="none" w:sz="0" w:space="0" w:color="auto"/>
            <w:bottom w:val="none" w:sz="0" w:space="0" w:color="auto"/>
            <w:right w:val="none" w:sz="0" w:space="0" w:color="auto"/>
          </w:divBdr>
        </w:div>
        <w:div w:id="1340355109">
          <w:marLeft w:val="0"/>
          <w:marRight w:val="0"/>
          <w:marTop w:val="120"/>
          <w:marBottom w:val="120"/>
          <w:divBdr>
            <w:top w:val="none" w:sz="0" w:space="0" w:color="auto"/>
            <w:left w:val="none" w:sz="0" w:space="0" w:color="auto"/>
            <w:bottom w:val="none" w:sz="0" w:space="0" w:color="auto"/>
            <w:right w:val="none" w:sz="0" w:space="0" w:color="auto"/>
          </w:divBdr>
        </w:div>
        <w:div w:id="1513641517">
          <w:marLeft w:val="0"/>
          <w:marRight w:val="0"/>
          <w:marTop w:val="120"/>
          <w:marBottom w:val="120"/>
          <w:divBdr>
            <w:top w:val="none" w:sz="0" w:space="0" w:color="auto"/>
            <w:left w:val="none" w:sz="0" w:space="0" w:color="auto"/>
            <w:bottom w:val="none" w:sz="0" w:space="0" w:color="auto"/>
            <w:right w:val="none" w:sz="0" w:space="0" w:color="auto"/>
          </w:divBdr>
        </w:div>
        <w:div w:id="540364202">
          <w:marLeft w:val="0"/>
          <w:marRight w:val="0"/>
          <w:marTop w:val="120"/>
          <w:marBottom w:val="120"/>
          <w:divBdr>
            <w:top w:val="none" w:sz="0" w:space="0" w:color="auto"/>
            <w:left w:val="none" w:sz="0" w:space="0" w:color="auto"/>
            <w:bottom w:val="none" w:sz="0" w:space="0" w:color="auto"/>
            <w:right w:val="none" w:sz="0" w:space="0" w:color="auto"/>
          </w:divBdr>
        </w:div>
        <w:div w:id="65999732">
          <w:marLeft w:val="0"/>
          <w:marRight w:val="0"/>
          <w:marTop w:val="120"/>
          <w:marBottom w:val="120"/>
          <w:divBdr>
            <w:top w:val="none" w:sz="0" w:space="0" w:color="auto"/>
            <w:left w:val="none" w:sz="0" w:space="0" w:color="auto"/>
            <w:bottom w:val="none" w:sz="0" w:space="0" w:color="auto"/>
            <w:right w:val="none" w:sz="0" w:space="0" w:color="auto"/>
          </w:divBdr>
        </w:div>
        <w:div w:id="1476991191">
          <w:marLeft w:val="0"/>
          <w:marRight w:val="0"/>
          <w:marTop w:val="120"/>
          <w:marBottom w:val="120"/>
          <w:divBdr>
            <w:top w:val="none" w:sz="0" w:space="0" w:color="auto"/>
            <w:left w:val="none" w:sz="0" w:space="0" w:color="auto"/>
            <w:bottom w:val="none" w:sz="0" w:space="0" w:color="auto"/>
            <w:right w:val="none" w:sz="0" w:space="0" w:color="auto"/>
          </w:divBdr>
        </w:div>
        <w:div w:id="288367023">
          <w:marLeft w:val="0"/>
          <w:marRight w:val="0"/>
          <w:marTop w:val="120"/>
          <w:marBottom w:val="120"/>
          <w:divBdr>
            <w:top w:val="none" w:sz="0" w:space="0" w:color="auto"/>
            <w:left w:val="none" w:sz="0" w:space="0" w:color="auto"/>
            <w:bottom w:val="none" w:sz="0" w:space="0" w:color="auto"/>
            <w:right w:val="none" w:sz="0" w:space="0" w:color="auto"/>
          </w:divBdr>
        </w:div>
        <w:div w:id="1284265802">
          <w:marLeft w:val="0"/>
          <w:marRight w:val="0"/>
          <w:marTop w:val="120"/>
          <w:marBottom w:val="120"/>
          <w:divBdr>
            <w:top w:val="none" w:sz="0" w:space="0" w:color="auto"/>
            <w:left w:val="none" w:sz="0" w:space="0" w:color="auto"/>
            <w:bottom w:val="none" w:sz="0" w:space="0" w:color="auto"/>
            <w:right w:val="none" w:sz="0" w:space="0" w:color="auto"/>
          </w:divBdr>
        </w:div>
        <w:div w:id="1596399908">
          <w:marLeft w:val="0"/>
          <w:marRight w:val="0"/>
          <w:marTop w:val="120"/>
          <w:marBottom w:val="120"/>
          <w:divBdr>
            <w:top w:val="none" w:sz="0" w:space="0" w:color="auto"/>
            <w:left w:val="none" w:sz="0" w:space="0" w:color="auto"/>
            <w:bottom w:val="none" w:sz="0" w:space="0" w:color="auto"/>
            <w:right w:val="none" w:sz="0" w:space="0" w:color="auto"/>
          </w:divBdr>
        </w:div>
        <w:div w:id="41710614">
          <w:marLeft w:val="0"/>
          <w:marRight w:val="0"/>
          <w:marTop w:val="120"/>
          <w:marBottom w:val="120"/>
          <w:divBdr>
            <w:top w:val="none" w:sz="0" w:space="0" w:color="auto"/>
            <w:left w:val="none" w:sz="0" w:space="0" w:color="auto"/>
            <w:bottom w:val="none" w:sz="0" w:space="0" w:color="auto"/>
            <w:right w:val="none" w:sz="0" w:space="0" w:color="auto"/>
          </w:divBdr>
        </w:div>
        <w:div w:id="232786795">
          <w:marLeft w:val="0"/>
          <w:marRight w:val="0"/>
          <w:marTop w:val="120"/>
          <w:marBottom w:val="120"/>
          <w:divBdr>
            <w:top w:val="none" w:sz="0" w:space="0" w:color="auto"/>
            <w:left w:val="none" w:sz="0" w:space="0" w:color="auto"/>
            <w:bottom w:val="none" w:sz="0" w:space="0" w:color="auto"/>
            <w:right w:val="none" w:sz="0" w:space="0" w:color="auto"/>
          </w:divBdr>
        </w:div>
        <w:div w:id="358625249">
          <w:marLeft w:val="0"/>
          <w:marRight w:val="0"/>
          <w:marTop w:val="120"/>
          <w:marBottom w:val="120"/>
          <w:divBdr>
            <w:top w:val="none" w:sz="0" w:space="0" w:color="auto"/>
            <w:left w:val="none" w:sz="0" w:space="0" w:color="auto"/>
            <w:bottom w:val="none" w:sz="0" w:space="0" w:color="auto"/>
            <w:right w:val="none" w:sz="0" w:space="0" w:color="auto"/>
          </w:divBdr>
        </w:div>
        <w:div w:id="1371102196">
          <w:marLeft w:val="0"/>
          <w:marRight w:val="0"/>
          <w:marTop w:val="120"/>
          <w:marBottom w:val="120"/>
          <w:divBdr>
            <w:top w:val="none" w:sz="0" w:space="0" w:color="auto"/>
            <w:left w:val="none" w:sz="0" w:space="0" w:color="auto"/>
            <w:bottom w:val="none" w:sz="0" w:space="0" w:color="auto"/>
            <w:right w:val="none" w:sz="0" w:space="0" w:color="auto"/>
          </w:divBdr>
        </w:div>
        <w:div w:id="1290164347">
          <w:marLeft w:val="0"/>
          <w:marRight w:val="0"/>
          <w:marTop w:val="120"/>
          <w:marBottom w:val="120"/>
          <w:divBdr>
            <w:top w:val="none" w:sz="0" w:space="0" w:color="auto"/>
            <w:left w:val="none" w:sz="0" w:space="0" w:color="auto"/>
            <w:bottom w:val="none" w:sz="0" w:space="0" w:color="auto"/>
            <w:right w:val="none" w:sz="0" w:space="0" w:color="auto"/>
          </w:divBdr>
        </w:div>
        <w:div w:id="183330979">
          <w:marLeft w:val="0"/>
          <w:marRight w:val="0"/>
          <w:marTop w:val="120"/>
          <w:marBottom w:val="120"/>
          <w:divBdr>
            <w:top w:val="none" w:sz="0" w:space="0" w:color="auto"/>
            <w:left w:val="none" w:sz="0" w:space="0" w:color="auto"/>
            <w:bottom w:val="none" w:sz="0" w:space="0" w:color="auto"/>
            <w:right w:val="none" w:sz="0" w:space="0" w:color="auto"/>
          </w:divBdr>
        </w:div>
        <w:div w:id="1793328236">
          <w:marLeft w:val="0"/>
          <w:marRight w:val="0"/>
          <w:marTop w:val="120"/>
          <w:marBottom w:val="120"/>
          <w:divBdr>
            <w:top w:val="none" w:sz="0" w:space="0" w:color="auto"/>
            <w:left w:val="none" w:sz="0" w:space="0" w:color="auto"/>
            <w:bottom w:val="none" w:sz="0" w:space="0" w:color="auto"/>
            <w:right w:val="none" w:sz="0" w:space="0" w:color="auto"/>
          </w:divBdr>
        </w:div>
        <w:div w:id="645933577">
          <w:marLeft w:val="0"/>
          <w:marRight w:val="0"/>
          <w:marTop w:val="120"/>
          <w:marBottom w:val="120"/>
          <w:divBdr>
            <w:top w:val="none" w:sz="0" w:space="0" w:color="auto"/>
            <w:left w:val="none" w:sz="0" w:space="0" w:color="auto"/>
            <w:bottom w:val="none" w:sz="0" w:space="0" w:color="auto"/>
            <w:right w:val="none" w:sz="0" w:space="0" w:color="auto"/>
          </w:divBdr>
        </w:div>
        <w:div w:id="825585334">
          <w:marLeft w:val="0"/>
          <w:marRight w:val="0"/>
          <w:marTop w:val="120"/>
          <w:marBottom w:val="120"/>
          <w:divBdr>
            <w:top w:val="none" w:sz="0" w:space="0" w:color="auto"/>
            <w:left w:val="none" w:sz="0" w:space="0" w:color="auto"/>
            <w:bottom w:val="none" w:sz="0" w:space="0" w:color="auto"/>
            <w:right w:val="none" w:sz="0" w:space="0" w:color="auto"/>
          </w:divBdr>
        </w:div>
        <w:div w:id="1608855087">
          <w:marLeft w:val="0"/>
          <w:marRight w:val="0"/>
          <w:marTop w:val="120"/>
          <w:marBottom w:val="120"/>
          <w:divBdr>
            <w:top w:val="none" w:sz="0" w:space="0" w:color="auto"/>
            <w:left w:val="none" w:sz="0" w:space="0" w:color="auto"/>
            <w:bottom w:val="none" w:sz="0" w:space="0" w:color="auto"/>
            <w:right w:val="none" w:sz="0" w:space="0" w:color="auto"/>
          </w:divBdr>
        </w:div>
        <w:div w:id="1486241734">
          <w:marLeft w:val="0"/>
          <w:marRight w:val="0"/>
          <w:marTop w:val="120"/>
          <w:marBottom w:val="120"/>
          <w:divBdr>
            <w:top w:val="none" w:sz="0" w:space="0" w:color="auto"/>
            <w:left w:val="none" w:sz="0" w:space="0" w:color="auto"/>
            <w:bottom w:val="none" w:sz="0" w:space="0" w:color="auto"/>
            <w:right w:val="none" w:sz="0" w:space="0" w:color="auto"/>
          </w:divBdr>
        </w:div>
        <w:div w:id="852110510">
          <w:marLeft w:val="0"/>
          <w:marRight w:val="0"/>
          <w:marTop w:val="120"/>
          <w:marBottom w:val="120"/>
          <w:divBdr>
            <w:top w:val="none" w:sz="0" w:space="0" w:color="auto"/>
            <w:left w:val="none" w:sz="0" w:space="0" w:color="auto"/>
            <w:bottom w:val="none" w:sz="0" w:space="0" w:color="auto"/>
            <w:right w:val="none" w:sz="0" w:space="0" w:color="auto"/>
          </w:divBdr>
        </w:div>
        <w:div w:id="598105321">
          <w:marLeft w:val="0"/>
          <w:marRight w:val="0"/>
          <w:marTop w:val="120"/>
          <w:marBottom w:val="120"/>
          <w:divBdr>
            <w:top w:val="none" w:sz="0" w:space="0" w:color="auto"/>
            <w:left w:val="none" w:sz="0" w:space="0" w:color="auto"/>
            <w:bottom w:val="none" w:sz="0" w:space="0" w:color="auto"/>
            <w:right w:val="none" w:sz="0" w:space="0" w:color="auto"/>
          </w:divBdr>
        </w:div>
        <w:div w:id="38867031">
          <w:marLeft w:val="0"/>
          <w:marRight w:val="0"/>
          <w:marTop w:val="120"/>
          <w:marBottom w:val="120"/>
          <w:divBdr>
            <w:top w:val="none" w:sz="0" w:space="0" w:color="auto"/>
            <w:left w:val="none" w:sz="0" w:space="0" w:color="auto"/>
            <w:bottom w:val="none" w:sz="0" w:space="0" w:color="auto"/>
            <w:right w:val="none" w:sz="0" w:space="0" w:color="auto"/>
          </w:divBdr>
        </w:div>
        <w:div w:id="1831095486">
          <w:marLeft w:val="0"/>
          <w:marRight w:val="0"/>
          <w:marTop w:val="120"/>
          <w:marBottom w:val="120"/>
          <w:divBdr>
            <w:top w:val="none" w:sz="0" w:space="0" w:color="auto"/>
            <w:left w:val="none" w:sz="0" w:space="0" w:color="auto"/>
            <w:bottom w:val="none" w:sz="0" w:space="0" w:color="auto"/>
            <w:right w:val="none" w:sz="0" w:space="0" w:color="auto"/>
          </w:divBdr>
        </w:div>
        <w:div w:id="1012805969">
          <w:marLeft w:val="0"/>
          <w:marRight w:val="0"/>
          <w:marTop w:val="120"/>
          <w:marBottom w:val="120"/>
          <w:divBdr>
            <w:top w:val="none" w:sz="0" w:space="0" w:color="auto"/>
            <w:left w:val="none" w:sz="0" w:space="0" w:color="auto"/>
            <w:bottom w:val="none" w:sz="0" w:space="0" w:color="auto"/>
            <w:right w:val="none" w:sz="0" w:space="0" w:color="auto"/>
          </w:divBdr>
        </w:div>
        <w:div w:id="2057317103">
          <w:marLeft w:val="0"/>
          <w:marRight w:val="0"/>
          <w:marTop w:val="120"/>
          <w:marBottom w:val="120"/>
          <w:divBdr>
            <w:top w:val="none" w:sz="0" w:space="0" w:color="auto"/>
            <w:left w:val="none" w:sz="0" w:space="0" w:color="auto"/>
            <w:bottom w:val="none" w:sz="0" w:space="0" w:color="auto"/>
            <w:right w:val="none" w:sz="0" w:space="0" w:color="auto"/>
          </w:divBdr>
        </w:div>
        <w:div w:id="935753919">
          <w:marLeft w:val="0"/>
          <w:marRight w:val="0"/>
          <w:marTop w:val="120"/>
          <w:marBottom w:val="120"/>
          <w:divBdr>
            <w:top w:val="none" w:sz="0" w:space="0" w:color="auto"/>
            <w:left w:val="none" w:sz="0" w:space="0" w:color="auto"/>
            <w:bottom w:val="none" w:sz="0" w:space="0" w:color="auto"/>
            <w:right w:val="none" w:sz="0" w:space="0" w:color="auto"/>
          </w:divBdr>
        </w:div>
        <w:div w:id="1368067923">
          <w:marLeft w:val="0"/>
          <w:marRight w:val="0"/>
          <w:marTop w:val="120"/>
          <w:marBottom w:val="120"/>
          <w:divBdr>
            <w:top w:val="none" w:sz="0" w:space="0" w:color="auto"/>
            <w:left w:val="none" w:sz="0" w:space="0" w:color="auto"/>
            <w:bottom w:val="none" w:sz="0" w:space="0" w:color="auto"/>
            <w:right w:val="none" w:sz="0" w:space="0" w:color="auto"/>
          </w:divBdr>
        </w:div>
        <w:div w:id="2008899576">
          <w:marLeft w:val="0"/>
          <w:marRight w:val="0"/>
          <w:marTop w:val="120"/>
          <w:marBottom w:val="120"/>
          <w:divBdr>
            <w:top w:val="none" w:sz="0" w:space="0" w:color="auto"/>
            <w:left w:val="none" w:sz="0" w:space="0" w:color="auto"/>
            <w:bottom w:val="none" w:sz="0" w:space="0" w:color="auto"/>
            <w:right w:val="none" w:sz="0" w:space="0" w:color="auto"/>
          </w:divBdr>
        </w:div>
        <w:div w:id="1225798060">
          <w:marLeft w:val="0"/>
          <w:marRight w:val="0"/>
          <w:marTop w:val="120"/>
          <w:marBottom w:val="120"/>
          <w:divBdr>
            <w:top w:val="none" w:sz="0" w:space="0" w:color="auto"/>
            <w:left w:val="none" w:sz="0" w:space="0" w:color="auto"/>
            <w:bottom w:val="none" w:sz="0" w:space="0" w:color="auto"/>
            <w:right w:val="none" w:sz="0" w:space="0" w:color="auto"/>
          </w:divBdr>
        </w:div>
        <w:div w:id="801926151">
          <w:marLeft w:val="0"/>
          <w:marRight w:val="0"/>
          <w:marTop w:val="120"/>
          <w:marBottom w:val="120"/>
          <w:divBdr>
            <w:top w:val="none" w:sz="0" w:space="0" w:color="auto"/>
            <w:left w:val="none" w:sz="0" w:space="0" w:color="auto"/>
            <w:bottom w:val="none" w:sz="0" w:space="0" w:color="auto"/>
            <w:right w:val="none" w:sz="0" w:space="0" w:color="auto"/>
          </w:divBdr>
        </w:div>
        <w:div w:id="1601836583">
          <w:marLeft w:val="0"/>
          <w:marRight w:val="0"/>
          <w:marTop w:val="120"/>
          <w:marBottom w:val="120"/>
          <w:divBdr>
            <w:top w:val="none" w:sz="0" w:space="0" w:color="auto"/>
            <w:left w:val="none" w:sz="0" w:space="0" w:color="auto"/>
            <w:bottom w:val="none" w:sz="0" w:space="0" w:color="auto"/>
            <w:right w:val="none" w:sz="0" w:space="0" w:color="auto"/>
          </w:divBdr>
        </w:div>
        <w:div w:id="2004039314">
          <w:marLeft w:val="0"/>
          <w:marRight w:val="0"/>
          <w:marTop w:val="120"/>
          <w:marBottom w:val="120"/>
          <w:divBdr>
            <w:top w:val="none" w:sz="0" w:space="0" w:color="auto"/>
            <w:left w:val="none" w:sz="0" w:space="0" w:color="auto"/>
            <w:bottom w:val="none" w:sz="0" w:space="0" w:color="auto"/>
            <w:right w:val="none" w:sz="0" w:space="0" w:color="auto"/>
          </w:divBdr>
        </w:div>
        <w:div w:id="194656671">
          <w:marLeft w:val="0"/>
          <w:marRight w:val="0"/>
          <w:marTop w:val="120"/>
          <w:marBottom w:val="120"/>
          <w:divBdr>
            <w:top w:val="none" w:sz="0" w:space="0" w:color="auto"/>
            <w:left w:val="none" w:sz="0" w:space="0" w:color="auto"/>
            <w:bottom w:val="none" w:sz="0" w:space="0" w:color="auto"/>
            <w:right w:val="none" w:sz="0" w:space="0" w:color="auto"/>
          </w:divBdr>
        </w:div>
        <w:div w:id="637149862">
          <w:marLeft w:val="0"/>
          <w:marRight w:val="0"/>
          <w:marTop w:val="120"/>
          <w:marBottom w:val="120"/>
          <w:divBdr>
            <w:top w:val="none" w:sz="0" w:space="0" w:color="auto"/>
            <w:left w:val="none" w:sz="0" w:space="0" w:color="auto"/>
            <w:bottom w:val="none" w:sz="0" w:space="0" w:color="auto"/>
            <w:right w:val="none" w:sz="0" w:space="0" w:color="auto"/>
          </w:divBdr>
        </w:div>
        <w:div w:id="1420253054">
          <w:marLeft w:val="0"/>
          <w:marRight w:val="0"/>
          <w:marTop w:val="120"/>
          <w:marBottom w:val="120"/>
          <w:divBdr>
            <w:top w:val="none" w:sz="0" w:space="0" w:color="auto"/>
            <w:left w:val="none" w:sz="0" w:space="0" w:color="auto"/>
            <w:bottom w:val="none" w:sz="0" w:space="0" w:color="auto"/>
            <w:right w:val="none" w:sz="0" w:space="0" w:color="auto"/>
          </w:divBdr>
        </w:div>
        <w:div w:id="272712542">
          <w:marLeft w:val="0"/>
          <w:marRight w:val="0"/>
          <w:marTop w:val="120"/>
          <w:marBottom w:val="120"/>
          <w:divBdr>
            <w:top w:val="none" w:sz="0" w:space="0" w:color="auto"/>
            <w:left w:val="none" w:sz="0" w:space="0" w:color="auto"/>
            <w:bottom w:val="none" w:sz="0" w:space="0" w:color="auto"/>
            <w:right w:val="none" w:sz="0" w:space="0" w:color="auto"/>
          </w:divBdr>
        </w:div>
        <w:div w:id="67004818">
          <w:marLeft w:val="0"/>
          <w:marRight w:val="0"/>
          <w:marTop w:val="120"/>
          <w:marBottom w:val="120"/>
          <w:divBdr>
            <w:top w:val="none" w:sz="0" w:space="0" w:color="auto"/>
            <w:left w:val="none" w:sz="0" w:space="0" w:color="auto"/>
            <w:bottom w:val="none" w:sz="0" w:space="0" w:color="auto"/>
            <w:right w:val="none" w:sz="0" w:space="0" w:color="auto"/>
          </w:divBdr>
        </w:div>
        <w:div w:id="551381393">
          <w:marLeft w:val="0"/>
          <w:marRight w:val="0"/>
          <w:marTop w:val="120"/>
          <w:marBottom w:val="120"/>
          <w:divBdr>
            <w:top w:val="none" w:sz="0" w:space="0" w:color="auto"/>
            <w:left w:val="none" w:sz="0" w:space="0" w:color="auto"/>
            <w:bottom w:val="none" w:sz="0" w:space="0" w:color="auto"/>
            <w:right w:val="none" w:sz="0" w:space="0" w:color="auto"/>
          </w:divBdr>
        </w:div>
        <w:div w:id="2052730022">
          <w:marLeft w:val="0"/>
          <w:marRight w:val="0"/>
          <w:marTop w:val="120"/>
          <w:marBottom w:val="120"/>
          <w:divBdr>
            <w:top w:val="none" w:sz="0" w:space="0" w:color="auto"/>
            <w:left w:val="none" w:sz="0" w:space="0" w:color="auto"/>
            <w:bottom w:val="none" w:sz="0" w:space="0" w:color="auto"/>
            <w:right w:val="none" w:sz="0" w:space="0" w:color="auto"/>
          </w:divBdr>
        </w:div>
        <w:div w:id="2033534384">
          <w:marLeft w:val="0"/>
          <w:marRight w:val="0"/>
          <w:marTop w:val="120"/>
          <w:marBottom w:val="120"/>
          <w:divBdr>
            <w:top w:val="none" w:sz="0" w:space="0" w:color="auto"/>
            <w:left w:val="none" w:sz="0" w:space="0" w:color="auto"/>
            <w:bottom w:val="none" w:sz="0" w:space="0" w:color="auto"/>
            <w:right w:val="none" w:sz="0" w:space="0" w:color="auto"/>
          </w:divBdr>
        </w:div>
        <w:div w:id="146094664">
          <w:marLeft w:val="0"/>
          <w:marRight w:val="0"/>
          <w:marTop w:val="120"/>
          <w:marBottom w:val="120"/>
          <w:divBdr>
            <w:top w:val="none" w:sz="0" w:space="0" w:color="auto"/>
            <w:left w:val="none" w:sz="0" w:space="0" w:color="auto"/>
            <w:bottom w:val="none" w:sz="0" w:space="0" w:color="auto"/>
            <w:right w:val="none" w:sz="0" w:space="0" w:color="auto"/>
          </w:divBdr>
        </w:div>
        <w:div w:id="105196727">
          <w:marLeft w:val="0"/>
          <w:marRight w:val="0"/>
          <w:marTop w:val="120"/>
          <w:marBottom w:val="120"/>
          <w:divBdr>
            <w:top w:val="none" w:sz="0" w:space="0" w:color="auto"/>
            <w:left w:val="none" w:sz="0" w:space="0" w:color="auto"/>
            <w:bottom w:val="none" w:sz="0" w:space="0" w:color="auto"/>
            <w:right w:val="none" w:sz="0" w:space="0" w:color="auto"/>
          </w:divBdr>
        </w:div>
        <w:div w:id="1793598688">
          <w:marLeft w:val="0"/>
          <w:marRight w:val="0"/>
          <w:marTop w:val="120"/>
          <w:marBottom w:val="120"/>
          <w:divBdr>
            <w:top w:val="none" w:sz="0" w:space="0" w:color="auto"/>
            <w:left w:val="none" w:sz="0" w:space="0" w:color="auto"/>
            <w:bottom w:val="none" w:sz="0" w:space="0" w:color="auto"/>
            <w:right w:val="none" w:sz="0" w:space="0" w:color="auto"/>
          </w:divBdr>
        </w:div>
        <w:div w:id="919023929">
          <w:marLeft w:val="0"/>
          <w:marRight w:val="0"/>
          <w:marTop w:val="120"/>
          <w:marBottom w:val="120"/>
          <w:divBdr>
            <w:top w:val="none" w:sz="0" w:space="0" w:color="auto"/>
            <w:left w:val="none" w:sz="0" w:space="0" w:color="auto"/>
            <w:bottom w:val="none" w:sz="0" w:space="0" w:color="auto"/>
            <w:right w:val="none" w:sz="0" w:space="0" w:color="auto"/>
          </w:divBdr>
        </w:div>
        <w:div w:id="2000646034">
          <w:marLeft w:val="0"/>
          <w:marRight w:val="0"/>
          <w:marTop w:val="120"/>
          <w:marBottom w:val="120"/>
          <w:divBdr>
            <w:top w:val="none" w:sz="0" w:space="0" w:color="auto"/>
            <w:left w:val="none" w:sz="0" w:space="0" w:color="auto"/>
            <w:bottom w:val="none" w:sz="0" w:space="0" w:color="auto"/>
            <w:right w:val="none" w:sz="0" w:space="0" w:color="auto"/>
          </w:divBdr>
        </w:div>
        <w:div w:id="1562448284">
          <w:marLeft w:val="0"/>
          <w:marRight w:val="0"/>
          <w:marTop w:val="120"/>
          <w:marBottom w:val="120"/>
          <w:divBdr>
            <w:top w:val="none" w:sz="0" w:space="0" w:color="auto"/>
            <w:left w:val="none" w:sz="0" w:space="0" w:color="auto"/>
            <w:bottom w:val="none" w:sz="0" w:space="0" w:color="auto"/>
            <w:right w:val="none" w:sz="0" w:space="0" w:color="auto"/>
          </w:divBdr>
        </w:div>
        <w:div w:id="172186795">
          <w:marLeft w:val="0"/>
          <w:marRight w:val="0"/>
          <w:marTop w:val="120"/>
          <w:marBottom w:val="120"/>
          <w:divBdr>
            <w:top w:val="none" w:sz="0" w:space="0" w:color="auto"/>
            <w:left w:val="none" w:sz="0" w:space="0" w:color="auto"/>
            <w:bottom w:val="none" w:sz="0" w:space="0" w:color="auto"/>
            <w:right w:val="none" w:sz="0" w:space="0" w:color="auto"/>
          </w:divBdr>
        </w:div>
        <w:div w:id="1038162994">
          <w:marLeft w:val="0"/>
          <w:marRight w:val="0"/>
          <w:marTop w:val="120"/>
          <w:marBottom w:val="120"/>
          <w:divBdr>
            <w:top w:val="none" w:sz="0" w:space="0" w:color="auto"/>
            <w:left w:val="none" w:sz="0" w:space="0" w:color="auto"/>
            <w:bottom w:val="none" w:sz="0" w:space="0" w:color="auto"/>
            <w:right w:val="none" w:sz="0" w:space="0" w:color="auto"/>
          </w:divBdr>
        </w:div>
        <w:div w:id="72306116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dss.mo.gov/mhd/oversight/meeting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4360</Words>
  <Characters>24858</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MO HealthNet Oversight Minutes November 2025</vt:lpstr>
    </vt:vector>
  </TitlesOfParts>
  <Manager>Missouri Department of Social Services</Manager>
  <Company>State of Missouri</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Oversight Minutes November 2025</dc:title>
  <dc:subject/>
  <dc:creator>MO HealthNet</dc:creator>
  <cp:keywords>MO HealthNet Oversight Minutes November 2025</cp:keywords>
  <dc:description/>
  <cp:lastModifiedBy>Peanick, Julie</cp:lastModifiedBy>
  <cp:revision>3</cp:revision>
  <dcterms:created xsi:type="dcterms:W3CDTF">2026-05-06T16:32:00Z</dcterms:created>
  <dcterms:modified xsi:type="dcterms:W3CDTF">2026-05-06T16:33:00Z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52863ab1-2155-4e15-8f75-b1bad514c138</vt:lpwstr>
  </property>
</Properties>
</file>