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2F6CBFF8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>
        <w:t xml:space="preserve"> </w:t>
      </w:r>
      <w:proofErr w:type="spellStart"/>
      <w:r w:rsidR="005B5253" w:rsidRPr="005B5253">
        <w:rPr>
          <w:b w:val="0"/>
          <w:bCs/>
        </w:rPr>
        <w:t>Papzimeos</w:t>
      </w:r>
      <w:proofErr w:type="spellEnd"/>
      <w:r w:rsidR="005B5253">
        <w:rPr>
          <w:b w:val="0"/>
          <w:bCs/>
        </w:rPr>
        <w:t xml:space="preserve"> </w:t>
      </w:r>
      <w:r w:rsidR="002A76D0">
        <w:rPr>
          <w:b w:val="0"/>
          <w:bCs/>
        </w:rPr>
        <w:t>Clinical</w:t>
      </w:r>
      <w:r w:rsidR="005369DF">
        <w:rPr>
          <w:b w:val="0"/>
          <w:bCs/>
        </w:rPr>
        <w:t xml:space="preserve"> Edit</w:t>
      </w:r>
    </w:p>
    <w:p w14:paraId="7AD7FFCE" w14:textId="66A5B51D" w:rsidR="004C5767" w:rsidRPr="00C02553" w:rsidRDefault="004C5767" w:rsidP="00D27533">
      <w:pPr>
        <w:pStyle w:val="tbody"/>
      </w:pPr>
      <w:r w:rsidRPr="00C02553">
        <w:t xml:space="preserve">First Implementation Date: </w:t>
      </w:r>
      <w:r w:rsidR="00BB4620" w:rsidRPr="0065601B">
        <w:rPr>
          <w:b w:val="0"/>
          <w:bCs/>
        </w:rPr>
        <w:t>TBD</w:t>
      </w:r>
    </w:p>
    <w:p w14:paraId="4B7D760D" w14:textId="5588602A" w:rsidR="004C5767" w:rsidRPr="00D232D9" w:rsidRDefault="00D95E68" w:rsidP="15EB50BA">
      <w:pPr>
        <w:pStyle w:val="tbody"/>
        <w:rPr>
          <w:b w:val="0"/>
        </w:rPr>
      </w:pPr>
      <w:r>
        <w:t>Proposed</w:t>
      </w:r>
      <w:r w:rsidR="004C5767">
        <w:t xml:space="preserve"> Date:</w:t>
      </w:r>
      <w:r w:rsidR="00065C22">
        <w:t xml:space="preserve"> </w:t>
      </w:r>
      <w:r w:rsidR="006C4B36">
        <w:rPr>
          <w:b w:val="0"/>
        </w:rPr>
        <w:t>April 14</w:t>
      </w:r>
      <w:r w:rsidR="00D232D9">
        <w:rPr>
          <w:b w:val="0"/>
        </w:rPr>
        <w:t>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4721D6A2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C427F6">
        <w:rPr>
          <w:b w:val="0"/>
          <w:bCs/>
          <w:spacing w:val="-3"/>
        </w:rPr>
        <w:t>New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1BF1B596" w:rsidR="00D47996" w:rsidRDefault="79EEA449" w:rsidP="00696E3A">
      <w:r>
        <w:t>Ensure appropriate utilization and control of</w:t>
      </w:r>
      <w:r w:rsidR="00D47996">
        <w:t xml:space="preserve"> </w:t>
      </w:r>
      <w:r w:rsidR="00486F5D" w:rsidRPr="00486F5D">
        <w:t>Papzimeos</w:t>
      </w:r>
      <w:r w:rsidR="009843B6" w:rsidRPr="00B51C66">
        <w:rPr>
          <w:vertAlign w:val="superscript"/>
        </w:rPr>
        <w:t>™</w:t>
      </w:r>
      <w:r w:rsidR="00486F5D" w:rsidRPr="00486F5D">
        <w:t xml:space="preserve"> (zopapogene imadenovec-drba)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C427F6">
        <w:rPr>
          <w:b/>
          <w:bCs/>
        </w:rPr>
        <w:t>Why Issue Selected:</w:t>
      </w:r>
    </w:p>
    <w:p w14:paraId="5C5B84E5" w14:textId="521D2153" w:rsidR="00F17817" w:rsidRDefault="00F17817" w:rsidP="00F17817">
      <w:r>
        <w:t>Papzimeos is a</w:t>
      </w:r>
      <w:r w:rsidRPr="008C0F90">
        <w:t xml:space="preserve"> non-replicating adenoviral vector-based imm</w:t>
      </w:r>
      <w:r>
        <w:t xml:space="preserve">unotherapy designed to express a fusion antigen of selected regions of human papillomavirus (HPV) proteins expressed in HPV 6 and HPV 11 infected cells. It is designed to generate an immune response directed against HPV 6 and HPV 11 proteins in patients with </w:t>
      </w:r>
      <w:r w:rsidR="001B1B47">
        <w:t>recurrent respiratory papillomatosis (RRP).</w:t>
      </w:r>
    </w:p>
    <w:p w14:paraId="39902F01" w14:textId="77777777" w:rsidR="00CE3C12" w:rsidRDefault="00CE3C12" w:rsidP="00F17817"/>
    <w:p w14:paraId="3C9CD45C" w14:textId="281B162C" w:rsidR="00CE3C12" w:rsidRPr="003169E1" w:rsidRDefault="00CE3C12" w:rsidP="00790CFD">
      <w:r w:rsidRPr="00120E75">
        <w:t>RRP is a rare disorder in which benign tumors (papillomas) form in the respiratory tract, most frequently</w:t>
      </w:r>
      <w:r w:rsidR="00790CFD">
        <w:t xml:space="preserve"> </w:t>
      </w:r>
      <w:r w:rsidRPr="00120E75">
        <w:t xml:space="preserve">the larynx and vocal </w:t>
      </w:r>
      <w:r w:rsidR="006958BC" w:rsidRPr="00120E75">
        <w:t>cords.</w:t>
      </w:r>
      <w:r w:rsidR="006958BC" w:rsidRPr="00120E75">
        <w:rPr>
          <w:rFonts w:cs="Arial"/>
          <w:szCs w:val="20"/>
        </w:rPr>
        <w:t xml:space="preserve"> It</w:t>
      </w:r>
      <w:r w:rsidRPr="00120E75">
        <w:rPr>
          <w:rFonts w:cs="Arial"/>
          <w:szCs w:val="20"/>
        </w:rPr>
        <w:t xml:space="preserve"> is primarily caused by HPV 6 and 11. But also 16 and 18.</w:t>
      </w:r>
      <w:r w:rsidR="00790CFD">
        <w:rPr>
          <w:rFonts w:cs="Arial"/>
          <w:szCs w:val="20"/>
        </w:rPr>
        <w:t xml:space="preserve"> </w:t>
      </w:r>
      <w:r w:rsidRPr="00120E75">
        <w:rPr>
          <w:rFonts w:cs="Arial"/>
          <w:szCs w:val="20"/>
        </w:rPr>
        <w:t xml:space="preserve">It affects adults and pediatric </w:t>
      </w:r>
      <w:r w:rsidR="00790CFD" w:rsidRPr="00120E75">
        <w:rPr>
          <w:rFonts w:cs="Arial"/>
          <w:szCs w:val="20"/>
        </w:rPr>
        <w:t>patients and</w:t>
      </w:r>
      <w:r w:rsidRPr="00120E75">
        <w:rPr>
          <w:rFonts w:cs="Arial"/>
          <w:szCs w:val="20"/>
        </w:rPr>
        <w:t xml:space="preserve"> can be spread by vertical transmission</w:t>
      </w:r>
      <w:r>
        <w:rPr>
          <w:rFonts w:cs="Arial"/>
          <w:szCs w:val="20"/>
        </w:rPr>
        <w:t xml:space="preserve"> </w:t>
      </w:r>
      <w:r w:rsidRPr="00120E75">
        <w:rPr>
          <w:rFonts w:cs="Arial"/>
          <w:szCs w:val="20"/>
        </w:rPr>
        <w:t>or through sexual contact.</w:t>
      </w:r>
    </w:p>
    <w:p w14:paraId="5A957D68" w14:textId="28965A2D" w:rsidR="007E6B71" w:rsidRPr="00753BB7" w:rsidRDefault="007E6B71" w:rsidP="00645600">
      <w:pPr>
        <w:rPr>
          <w:rFonts w:cs="Arial"/>
          <w:szCs w:val="20"/>
        </w:rPr>
      </w:pPr>
      <w:r w:rsidRPr="00753BB7">
        <w:t>Surgery is the gold standard in initial treatment</w:t>
      </w:r>
      <w:r>
        <w:t xml:space="preserve"> of </w:t>
      </w:r>
      <w:r w:rsidR="006958BC">
        <w:t>RRP,</w:t>
      </w:r>
      <w:r w:rsidR="00645600">
        <w:t xml:space="preserve"> and d</w:t>
      </w:r>
      <w:r w:rsidRPr="00753BB7">
        <w:t>isease severity varies</w:t>
      </w:r>
      <w:r>
        <w:t xml:space="preserve"> between affected patients</w:t>
      </w:r>
      <w:r w:rsidR="00645600">
        <w:t xml:space="preserve">. </w:t>
      </w:r>
      <w:r w:rsidRPr="00753BB7">
        <w:rPr>
          <w:rFonts w:cs="Arial"/>
          <w:szCs w:val="20"/>
        </w:rPr>
        <w:t xml:space="preserve">Some cases resolve without </w:t>
      </w:r>
      <w:r w:rsidR="006958BC">
        <w:rPr>
          <w:rFonts w:cs="Arial"/>
          <w:szCs w:val="20"/>
        </w:rPr>
        <w:t>treatment;</w:t>
      </w:r>
      <w:r>
        <w:rPr>
          <w:rFonts w:cs="Arial"/>
          <w:szCs w:val="20"/>
        </w:rPr>
        <w:t xml:space="preserve"> </w:t>
      </w:r>
      <w:r w:rsidR="006958BC">
        <w:rPr>
          <w:rFonts w:cs="Arial"/>
          <w:szCs w:val="20"/>
        </w:rPr>
        <w:t>however,</w:t>
      </w:r>
      <w:r>
        <w:rPr>
          <w:rFonts w:cs="Arial"/>
          <w:szCs w:val="20"/>
        </w:rPr>
        <w:t xml:space="preserve"> some patients require</w:t>
      </w:r>
      <w:r w:rsidRPr="00753BB7">
        <w:rPr>
          <w:rFonts w:cs="Arial"/>
          <w:szCs w:val="20"/>
        </w:rPr>
        <w:t xml:space="preserve"> frequent </w:t>
      </w:r>
      <w:r w:rsidR="006958BC" w:rsidRPr="00753BB7">
        <w:rPr>
          <w:rFonts w:cs="Arial"/>
          <w:szCs w:val="20"/>
        </w:rPr>
        <w:t>surgeries,</w:t>
      </w:r>
      <w:r w:rsidR="00645600">
        <w:rPr>
          <w:rFonts w:cs="Arial"/>
          <w:szCs w:val="20"/>
        </w:rPr>
        <w:t xml:space="preserve"> and some pa</w:t>
      </w:r>
      <w:r w:rsidRPr="00753BB7">
        <w:rPr>
          <w:rFonts w:cs="Arial"/>
          <w:szCs w:val="20"/>
        </w:rPr>
        <w:t>tients can also experience difficulties speaking and breathing due to airway obstruction.</w:t>
      </w:r>
    </w:p>
    <w:p w14:paraId="425965BE" w14:textId="77777777" w:rsidR="00F46049" w:rsidRDefault="00F46049" w:rsidP="00F17817">
      <w:pPr>
        <w:rPr>
          <w:rFonts w:cs="Arial"/>
          <w:szCs w:val="20"/>
        </w:rPr>
      </w:pPr>
    </w:p>
    <w:p w14:paraId="12D80203" w14:textId="592A2EFC" w:rsidR="00CE3C12" w:rsidRDefault="00F46049" w:rsidP="29373D70">
      <w:pPr>
        <w:rPr>
          <w:rFonts w:cs="Arial"/>
        </w:rPr>
      </w:pPr>
      <w:r w:rsidRPr="29373D70">
        <w:rPr>
          <w:rFonts w:cs="Arial"/>
        </w:rPr>
        <w:t>Papzimeos is the first FDA-approved treatment option for patients with RRP. It utilizes the proprietary gorilla adenovector platform that has a very low seroprevalence in humans. It is approved for a one-time 12-week administration cycle.</w:t>
      </w:r>
    </w:p>
    <w:p w14:paraId="7ACECC9F" w14:textId="77777777" w:rsidR="00B56DCC" w:rsidRDefault="00B56DCC" w:rsidP="00696E3A"/>
    <w:p w14:paraId="65C7CA2B" w14:textId="388BEB17" w:rsidR="000D1468" w:rsidRDefault="000D1468" w:rsidP="00696E3A">
      <w:r w:rsidRPr="000D1468">
        <w:t>Due to the high cost</w:t>
      </w:r>
      <w:r w:rsidR="00903CD5">
        <w:t xml:space="preserve"> </w:t>
      </w:r>
      <w:r w:rsidRPr="000D1468">
        <w:t xml:space="preserve">and specific approved indication, MO HealthNet will impose clinical criteria to ensure appropriate utilization of </w:t>
      </w:r>
      <w:proofErr w:type="spellStart"/>
      <w:r>
        <w:t>Papzimeos</w:t>
      </w:r>
      <w:proofErr w:type="spellEnd"/>
      <w:r w:rsidRPr="000D1468">
        <w:t>. </w:t>
      </w:r>
    </w:p>
    <w:p w14:paraId="3108687C" w14:textId="77777777" w:rsidR="000D1468" w:rsidRDefault="000D1468" w:rsidP="00696E3A"/>
    <w:p w14:paraId="5B5260CF" w14:textId="06E3DB08" w:rsidR="003D4704" w:rsidRPr="00AD17B7" w:rsidRDefault="003D4704" w:rsidP="003D4704">
      <w:r>
        <w:rPr>
          <w:b/>
          <w:bCs/>
        </w:rPr>
        <w:t xml:space="preserve">Program-Specific Information: </w:t>
      </w:r>
      <w:r w:rsidR="006F2DA7">
        <w:t xml:space="preserve">Date Range FFS </w:t>
      </w:r>
      <w:r w:rsidR="006F2DA7" w:rsidRPr="00C5484C">
        <w:t>1-1-2025 to 12-31-2025</w:t>
      </w:r>
    </w:p>
    <w:tbl>
      <w:tblPr>
        <w:tblW w:w="8730" w:type="dxa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4410"/>
      </w:tblGrid>
      <w:tr w:rsidR="0087745C" w:rsidRPr="00902CF9" w14:paraId="07FA3002" w14:textId="77777777" w:rsidTr="00BF3819">
        <w:trPr>
          <w:trHeight w:val="2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85B99C7" w14:textId="77777777" w:rsidR="0087745C" w:rsidRPr="00902CF9" w:rsidRDefault="0087745C" w:rsidP="00A22FF7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Drug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D274E79" w14:textId="055994F7" w:rsidR="0087745C" w:rsidRPr="00902CF9" w:rsidRDefault="0087745C" w:rsidP="00A22FF7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 xml:space="preserve">WAC (per </w:t>
            </w:r>
            <w:r w:rsidR="006332C3">
              <w:rPr>
                <w:rFonts w:cs="Arial"/>
                <w:b/>
                <w:spacing w:val="-3"/>
                <w:szCs w:val="20"/>
              </w:rPr>
              <w:t>vial</w:t>
            </w:r>
            <w:r>
              <w:rPr>
                <w:rFonts w:cs="Arial"/>
                <w:b/>
                <w:spacing w:val="-3"/>
                <w:szCs w:val="20"/>
              </w:rPr>
              <w:t>)</w:t>
            </w:r>
          </w:p>
        </w:tc>
      </w:tr>
      <w:tr w:rsidR="0087745C" w:rsidRPr="00902CF9" w14:paraId="39AAE923" w14:textId="77777777" w:rsidTr="00BF3819">
        <w:trPr>
          <w:trHeight w:val="232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6B1C" w14:textId="744093F5" w:rsidR="0087745C" w:rsidRPr="00902CF9" w:rsidRDefault="0087745C" w:rsidP="00A22F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Papzimeos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04A5" w14:textId="77777777" w:rsidR="0087745C" w:rsidRDefault="0087745C" w:rsidP="00A22FF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</w:t>
            </w:r>
            <w:r w:rsidR="006332C3">
              <w:rPr>
                <w:rFonts w:cs="Arial"/>
                <w:szCs w:val="20"/>
              </w:rPr>
              <w:t>115,000.00</w:t>
            </w:r>
          </w:p>
          <w:p w14:paraId="24E9D55C" w14:textId="45FE28A4" w:rsidR="00AC4D2C" w:rsidRPr="00902CF9" w:rsidRDefault="00AC4D2C" w:rsidP="00A22FF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($460,000 per </w:t>
            </w:r>
            <w:r w:rsidR="00B977EF">
              <w:rPr>
                <w:rFonts w:cs="Arial"/>
                <w:szCs w:val="20"/>
              </w:rPr>
              <w:t xml:space="preserve">12-week </w:t>
            </w:r>
            <w:r>
              <w:rPr>
                <w:rFonts w:cs="Arial"/>
                <w:szCs w:val="20"/>
              </w:rPr>
              <w:t>treatment cycle)</w:t>
            </w:r>
          </w:p>
        </w:tc>
      </w:tr>
    </w:tbl>
    <w:p w14:paraId="4691DC98" w14:textId="77777777" w:rsidR="003D4704" w:rsidRDefault="003D4704" w:rsidP="003D4704">
      <w:pPr>
        <w:rPr>
          <w:rFonts w:cs="Arial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7A0A8C16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301577" w:rsidRPr="00301577">
        <w:t>Papzimeos</w:t>
      </w:r>
      <w:r w:rsidR="00B51C66" w:rsidRPr="00B51C66">
        <w:rPr>
          <w:vertAlign w:val="superscript"/>
        </w:rPr>
        <w:t>™</w:t>
      </w:r>
      <w:r w:rsidR="00301577" w:rsidRPr="00301577">
        <w:t xml:space="preserve"> </w:t>
      </w:r>
      <w:r w:rsidR="00C45D44" w:rsidRPr="00486F5D">
        <w:t>(zopapogene imadenovec-drba)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4BAA1D7A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Initial Therapy:</w:t>
      </w:r>
    </w:p>
    <w:p w14:paraId="27D5C6B4" w14:textId="77777777" w:rsidR="00155A05" w:rsidRDefault="00155A05" w:rsidP="00155A05">
      <w:pPr>
        <w:pStyle w:val="ListParagraph"/>
      </w:pPr>
      <w:r>
        <w:t xml:space="preserve">Must meet </w:t>
      </w:r>
      <w:proofErr w:type="gramStart"/>
      <w:r>
        <w:t>all of</w:t>
      </w:r>
      <w:proofErr w:type="gramEnd"/>
      <w:r>
        <w:t xml:space="preserve"> the following:</w:t>
      </w:r>
    </w:p>
    <w:p w14:paraId="4F34AD13" w14:textId="13B3B2D1" w:rsidR="00155A05" w:rsidRDefault="00155A05" w:rsidP="00155A05">
      <w:pPr>
        <w:pStyle w:val="ListParagraph"/>
        <w:numPr>
          <w:ilvl w:val="1"/>
          <w:numId w:val="6"/>
        </w:numPr>
      </w:pPr>
      <w:proofErr w:type="gramStart"/>
      <w:r>
        <w:t>Participant is</w:t>
      </w:r>
      <w:proofErr w:type="gramEnd"/>
      <w:r>
        <w:t xml:space="preserve"> 18 years or older;</w:t>
      </w:r>
      <w:r w:rsidR="00BB6D8B">
        <w:t xml:space="preserve"> </w:t>
      </w:r>
      <w:r w:rsidR="00BB6D8B" w:rsidRPr="00654EC7">
        <w:rPr>
          <w:b/>
          <w:bCs/>
        </w:rPr>
        <w:t>AND</w:t>
      </w:r>
    </w:p>
    <w:p w14:paraId="32E088E5" w14:textId="77777777" w:rsidR="00155A05" w:rsidRDefault="00155A05" w:rsidP="00155A05">
      <w:pPr>
        <w:pStyle w:val="ListParagraph"/>
        <w:numPr>
          <w:ilvl w:val="1"/>
          <w:numId w:val="6"/>
        </w:numPr>
      </w:pPr>
      <w:r>
        <w:lastRenderedPageBreak/>
        <w:t>Documented diagnosis of recurrent respiratory papillomatosis:</w:t>
      </w:r>
    </w:p>
    <w:p w14:paraId="6AF08E9B" w14:textId="77777777" w:rsidR="00155A05" w:rsidRDefault="00155A05" w:rsidP="00155A05">
      <w:pPr>
        <w:pStyle w:val="ListParagraph"/>
        <w:numPr>
          <w:ilvl w:val="2"/>
          <w:numId w:val="6"/>
        </w:numPr>
      </w:pPr>
      <w:r>
        <w:t xml:space="preserve">Must meet </w:t>
      </w:r>
      <w:proofErr w:type="gramStart"/>
      <w:r>
        <w:t>all of</w:t>
      </w:r>
      <w:proofErr w:type="gramEnd"/>
      <w:r>
        <w:t xml:space="preserve"> the following:</w:t>
      </w:r>
    </w:p>
    <w:p w14:paraId="299BD336" w14:textId="77777777" w:rsidR="00155A05" w:rsidRDefault="00155A05" w:rsidP="00155A05">
      <w:pPr>
        <w:pStyle w:val="ListParagraph"/>
        <w:numPr>
          <w:ilvl w:val="3"/>
          <w:numId w:val="6"/>
        </w:numPr>
        <w:ind w:left="1354" w:hanging="274"/>
      </w:pPr>
      <w:r>
        <w:t xml:space="preserve">Histologically confirmed laryngotracheal </w:t>
      </w:r>
      <w:proofErr w:type="gramStart"/>
      <w:r>
        <w:t>papillomas;</w:t>
      </w:r>
      <w:proofErr w:type="gramEnd"/>
    </w:p>
    <w:p w14:paraId="5A027EAE" w14:textId="77777777" w:rsidR="00155A05" w:rsidRPr="00040B65" w:rsidRDefault="00155A05" w:rsidP="00155A05">
      <w:pPr>
        <w:pStyle w:val="ListParagraph"/>
        <w:numPr>
          <w:ilvl w:val="3"/>
          <w:numId w:val="6"/>
        </w:numPr>
        <w:ind w:left="1354" w:hanging="274"/>
      </w:pPr>
      <w:r>
        <w:t xml:space="preserve">Documented HPV serotype 6 or 11; </w:t>
      </w:r>
      <w:r w:rsidRPr="00654EC7">
        <w:rPr>
          <w:b/>
          <w:bCs/>
        </w:rPr>
        <w:t>AND</w:t>
      </w:r>
    </w:p>
    <w:p w14:paraId="27B022CC" w14:textId="53A3136D" w:rsidR="00040B65" w:rsidRDefault="00040B65" w:rsidP="00155A05">
      <w:pPr>
        <w:pStyle w:val="ListParagraph"/>
        <w:numPr>
          <w:ilvl w:val="3"/>
          <w:numId w:val="6"/>
        </w:numPr>
        <w:ind w:left="1354" w:hanging="274"/>
      </w:pPr>
      <w:r w:rsidRPr="00040B65">
        <w:t>Must meet one of the following:</w:t>
      </w:r>
    </w:p>
    <w:p w14:paraId="75B3586E" w14:textId="77777777" w:rsidR="00157935" w:rsidRPr="00157935" w:rsidRDefault="00155A05" w:rsidP="00157935">
      <w:pPr>
        <w:pStyle w:val="ListParagraph"/>
        <w:numPr>
          <w:ilvl w:val="4"/>
          <w:numId w:val="6"/>
        </w:numPr>
        <w:ind w:left="1800"/>
      </w:pPr>
      <w:r>
        <w:t xml:space="preserve">≥ 3 surgeries or papilloma debulking procedures in the previous 12 </w:t>
      </w:r>
      <w:r w:rsidR="0055389D">
        <w:t>months</w:t>
      </w:r>
      <w:r w:rsidR="00157935">
        <w:t xml:space="preserve">; </w:t>
      </w:r>
      <w:r w:rsidR="00157935" w:rsidRPr="00157935">
        <w:rPr>
          <w:b/>
          <w:bCs/>
        </w:rPr>
        <w:t>OR</w:t>
      </w:r>
    </w:p>
    <w:p w14:paraId="7EE1FF11" w14:textId="463B2794" w:rsidR="00157935" w:rsidRDefault="00157935" w:rsidP="00157935">
      <w:pPr>
        <w:pStyle w:val="ListParagraph"/>
        <w:numPr>
          <w:ilvl w:val="4"/>
          <w:numId w:val="6"/>
        </w:numPr>
        <w:ind w:left="1800"/>
      </w:pPr>
      <w:proofErr w:type="gramStart"/>
      <w:r w:rsidRPr="00157935">
        <w:t>Participant requires</w:t>
      </w:r>
      <w:proofErr w:type="gramEnd"/>
      <w:r w:rsidRPr="00157935">
        <w:t xml:space="preserve"> continued, non-HPV-specific treatment to control disease burden.</w:t>
      </w:r>
    </w:p>
    <w:p w14:paraId="02B1A39A" w14:textId="77777777" w:rsidR="00BB6D8B" w:rsidRPr="00BB6D8B" w:rsidRDefault="00BB6D8B" w:rsidP="00BB6D8B">
      <w:pPr>
        <w:pStyle w:val="ListParagraph"/>
        <w:numPr>
          <w:ilvl w:val="0"/>
          <w:numId w:val="0"/>
        </w:numPr>
        <w:ind w:left="1354"/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516D12" w:rsidRDefault="00904D7A" w:rsidP="00516D12">
      <w:pPr>
        <w:pStyle w:val="ListParagraph"/>
      </w:pPr>
      <w:r w:rsidRPr="00516D12">
        <w:t xml:space="preserve">Therapy will deny </w:t>
      </w:r>
      <w:proofErr w:type="gramStart"/>
      <w:r w:rsidRPr="00516D12">
        <w:t>with</w:t>
      </w:r>
      <w:proofErr w:type="gramEnd"/>
      <w:r w:rsidRPr="00516D12">
        <w:t xml:space="preserve"> presence of one of the following:</w:t>
      </w:r>
    </w:p>
    <w:p w14:paraId="34DD01B8" w14:textId="77777777" w:rsidR="00904D7A" w:rsidRPr="005328B2" w:rsidRDefault="00904D7A" w:rsidP="00516D12">
      <w:pPr>
        <w:pStyle w:val="ListParagraph"/>
        <w:numPr>
          <w:ilvl w:val="1"/>
          <w:numId w:val="6"/>
        </w:numPr>
      </w:pPr>
      <w:r w:rsidRPr="005328B2">
        <w:t xml:space="preserve">Any approval criteria are not </w:t>
      </w:r>
      <w:proofErr w:type="gramStart"/>
      <w:r w:rsidRPr="005328B2">
        <w:t>met;</w:t>
      </w:r>
      <w:proofErr w:type="gramEnd"/>
      <w:r>
        <w:t xml:space="preserve"> </w:t>
      </w:r>
      <w:r w:rsidRPr="005A4232">
        <w:rPr>
          <w:b/>
          <w:bCs/>
        </w:rPr>
        <w:t>OR</w:t>
      </w:r>
    </w:p>
    <w:p w14:paraId="1D97C1E5" w14:textId="280050E6" w:rsidR="00904D7A" w:rsidRPr="005328B2" w:rsidRDefault="00904D7A" w:rsidP="00516D12">
      <w:pPr>
        <w:pStyle w:val="ListParagraph"/>
        <w:numPr>
          <w:ilvl w:val="1"/>
          <w:numId w:val="6"/>
        </w:numPr>
      </w:pPr>
      <w:r w:rsidRPr="005328B2">
        <w:t>Claim exceeds maximum dosing limitations</w:t>
      </w:r>
      <w:r w:rsidR="002C5F9A" w:rsidRPr="002C5F9A">
        <w:t xml:space="preserve"> </w:t>
      </w:r>
      <w:r w:rsidR="002C5F9A">
        <w:t>of a single, four-dose treatment course.</w:t>
      </w:r>
    </w:p>
    <w:p w14:paraId="45B6FB61" w14:textId="77777777" w:rsidR="002C5F9A" w:rsidRDefault="002C5F9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BD95161" w14:textId="77777777" w:rsidR="005F6104" w:rsidRPr="00C02553" w:rsidRDefault="005F6104" w:rsidP="005F6104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B4EAF92" w14:textId="100C2914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="000127E5" w:rsidRPr="00CC6BDE">
        <w:t>Exception code “0682”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2C9A9E69" w14:textId="27868370" w:rsidR="003E19B2" w:rsidRPr="00C02553" w:rsidRDefault="00343D6B" w:rsidP="003E19B2">
      <w:r w:rsidRPr="00696E3A">
        <w:rPr>
          <w:b/>
          <w:bCs/>
        </w:rPr>
        <w:t>Default Approval Period:</w:t>
      </w:r>
      <w:r w:rsidR="00973BD6">
        <w:t xml:space="preserve"> </w:t>
      </w:r>
      <w:r w:rsidR="001D250A">
        <w:t>6</w:t>
      </w:r>
      <w:r w:rsidR="00AE13AC">
        <w:t xml:space="preserve"> months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3D7CF130" w14:textId="77777777" w:rsidR="00301577" w:rsidRPr="00CD75CB" w:rsidRDefault="00301577" w:rsidP="00301577">
      <w:pPr>
        <w:pStyle w:val="ListParagraph"/>
        <w:numPr>
          <w:ilvl w:val="0"/>
          <w:numId w:val="16"/>
        </w:numPr>
        <w:rPr>
          <w:szCs w:val="20"/>
        </w:rPr>
      </w:pPr>
      <w:r w:rsidRPr="003665BF">
        <w:rPr>
          <w:szCs w:val="20"/>
        </w:rPr>
        <w:t xml:space="preserve">Papzimeos [package insert] </w:t>
      </w:r>
      <w:r>
        <w:rPr>
          <w:szCs w:val="20"/>
        </w:rPr>
        <w:t>Germantown</w:t>
      </w:r>
      <w:r w:rsidRPr="003665BF">
        <w:rPr>
          <w:szCs w:val="20"/>
        </w:rPr>
        <w:t xml:space="preserve">, MD: Precigen, Inc. </w:t>
      </w:r>
      <w:r>
        <w:rPr>
          <w:szCs w:val="20"/>
        </w:rPr>
        <w:t xml:space="preserve">August </w:t>
      </w:r>
      <w:r w:rsidRPr="00CD75CB">
        <w:rPr>
          <w:szCs w:val="20"/>
        </w:rPr>
        <w:t>202</w:t>
      </w:r>
      <w:r>
        <w:rPr>
          <w:szCs w:val="20"/>
        </w:rPr>
        <w:t>5</w:t>
      </w:r>
      <w:r w:rsidRPr="00CD75CB">
        <w:rPr>
          <w:szCs w:val="20"/>
        </w:rPr>
        <w:t>.</w:t>
      </w:r>
    </w:p>
    <w:p w14:paraId="7D3D902E" w14:textId="77777777" w:rsidR="00301577" w:rsidRPr="001B72C3" w:rsidRDefault="00301577" w:rsidP="00301577">
      <w:pPr>
        <w:pStyle w:val="ListParagraph"/>
        <w:numPr>
          <w:ilvl w:val="0"/>
          <w:numId w:val="16"/>
        </w:numPr>
      </w:pPr>
      <w:r w:rsidRPr="001B72C3">
        <w:t xml:space="preserve">IPD Analytics. </w:t>
      </w:r>
      <w:r w:rsidRPr="003665BF">
        <w:rPr>
          <w:szCs w:val="20"/>
        </w:rPr>
        <w:t>Papzimeos</w:t>
      </w:r>
      <w:r w:rsidRPr="001B72C3">
        <w:t xml:space="preserve"> (</w:t>
      </w:r>
      <w:r w:rsidRPr="00E212AF">
        <w:rPr>
          <w:rFonts w:cs="Arial"/>
        </w:rPr>
        <w:t>zopapogene imadenovec-drba</w:t>
      </w:r>
      <w:r w:rsidRPr="001B72C3">
        <w:t xml:space="preserve">) New Drug Review. </w:t>
      </w:r>
      <w:r>
        <w:t>September</w:t>
      </w:r>
      <w:r w:rsidRPr="001B72C3">
        <w:t xml:space="preserve"> 202</w:t>
      </w:r>
      <w:r>
        <w:t>5</w:t>
      </w:r>
      <w:r w:rsidRPr="001B72C3">
        <w:t>.</w:t>
      </w:r>
    </w:p>
    <w:p w14:paraId="3DD13B6F" w14:textId="77777777" w:rsidR="00301577" w:rsidRDefault="00301577" w:rsidP="00301577">
      <w:pPr>
        <w:pStyle w:val="ListParagraph"/>
        <w:numPr>
          <w:ilvl w:val="0"/>
          <w:numId w:val="16"/>
        </w:numPr>
      </w:pPr>
      <w:r w:rsidRPr="004F7810">
        <w:t>Norberg SM, Valdez J, Napier S, et al. PRGN-2012 gene therapy in adults with recurrent respiratory papillomatosis: a pivotal phase 1/2 clinical trial. Lancet Respir Med. 2025;13(4):318-326.</w:t>
      </w:r>
    </w:p>
    <w:p w14:paraId="1EE1DB95" w14:textId="77777777" w:rsidR="00301577" w:rsidRDefault="00301577" w:rsidP="00301577">
      <w:pPr>
        <w:pStyle w:val="ListParagraph"/>
        <w:numPr>
          <w:ilvl w:val="0"/>
          <w:numId w:val="16"/>
        </w:numPr>
      </w:pPr>
      <w:r w:rsidRPr="00A123F2">
        <w:rPr>
          <w:lang w:val="it-IT"/>
        </w:rPr>
        <w:t xml:space="preserve">Morrow MP, Gillespie E, Sylvester A, et al. </w:t>
      </w:r>
      <w:r w:rsidRPr="00A123F2">
        <w:t>DNA immunotherapy for recurrent respiratory papillomatosis (RRP): phase 1/2 study assessing efficacy, safety, and immunogenicity of INO-3107. </w:t>
      </w:r>
      <w:r w:rsidRPr="00A123F2">
        <w:rPr>
          <w:i/>
          <w:iCs/>
        </w:rPr>
        <w:t>Nat Commun</w:t>
      </w:r>
      <w:r w:rsidRPr="00A123F2">
        <w:t>. 2025;16(1):1518. Published 2025 Feb 12.</w:t>
      </w:r>
    </w:p>
    <w:p w14:paraId="59B196D4" w14:textId="77777777" w:rsidR="00301577" w:rsidRDefault="00301577" w:rsidP="00301577">
      <w:pPr>
        <w:pStyle w:val="ListParagraph"/>
        <w:numPr>
          <w:ilvl w:val="0"/>
          <w:numId w:val="16"/>
        </w:numPr>
      </w:pPr>
      <w:r w:rsidRPr="00966894">
        <w:t>Balai E, Dronkers EA, Yaghchi CA, Gujral D, Sandhu G, Iacovidou A. Adjuvant treatments for recurrent respiratory papillomatosis: a descriptive review and proposed management guideline in adults. </w:t>
      </w:r>
      <w:r w:rsidRPr="00966894">
        <w:rPr>
          <w:i/>
          <w:iCs/>
        </w:rPr>
        <w:t>J Laryngol Otol</w:t>
      </w:r>
      <w:r w:rsidRPr="00966894">
        <w:t>. 2024;138(12):1133-1143.</w:t>
      </w:r>
    </w:p>
    <w:p w14:paraId="0CF42999" w14:textId="77777777" w:rsidR="00301577" w:rsidRDefault="00301577" w:rsidP="00301577">
      <w:pPr>
        <w:pStyle w:val="ListParagraph"/>
        <w:numPr>
          <w:ilvl w:val="0"/>
          <w:numId w:val="16"/>
        </w:numPr>
      </w:pPr>
      <w:r w:rsidRPr="001B5E1C">
        <w:t>Sidell DR, Balakrishnan K, Best SR, et al. Systemic Bevacizumab for Treatment of Respiratory Papillomatosis: International Consensus Statement. </w:t>
      </w:r>
      <w:r w:rsidRPr="001B5E1C">
        <w:rPr>
          <w:i/>
          <w:iCs/>
        </w:rPr>
        <w:t>Laryngoscope</w:t>
      </w:r>
      <w:r w:rsidRPr="001B5E1C">
        <w:t>. 2021;131(6</w:t>
      </w:r>
      <w:proofErr w:type="gramStart"/>
      <w:r w:rsidRPr="001B5E1C">
        <w:t>):E</w:t>
      </w:r>
      <w:proofErr w:type="gramEnd"/>
      <w:r w:rsidRPr="001B5E1C">
        <w:t>1941-E1949.</w:t>
      </w:r>
    </w:p>
    <w:p w14:paraId="3FA1E7DB" w14:textId="3CD11E1C" w:rsidR="00777CA4" w:rsidRDefault="00777CA4" w:rsidP="00301577">
      <w:pPr>
        <w:pStyle w:val="ListParagraph"/>
        <w:numPr>
          <w:ilvl w:val="0"/>
          <w:numId w:val="0"/>
        </w:numPr>
        <w:ind w:left="360"/>
      </w:pP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B415" w14:textId="77777777" w:rsidR="00EF46E2" w:rsidRPr="00C02553" w:rsidRDefault="00EF46E2" w:rsidP="00AE77DB">
      <w:r w:rsidRPr="00C02553">
        <w:separator/>
      </w:r>
    </w:p>
  </w:endnote>
  <w:endnote w:type="continuationSeparator" w:id="0">
    <w:p w14:paraId="374A27C2" w14:textId="77777777" w:rsidR="00EF46E2" w:rsidRPr="00C02553" w:rsidRDefault="00EF46E2" w:rsidP="00AE77DB">
      <w:r w:rsidRPr="00C02553">
        <w:continuationSeparator/>
      </w:r>
    </w:p>
  </w:endnote>
  <w:endnote w:type="continuationNotice" w:id="1">
    <w:p w14:paraId="72BB7777" w14:textId="77777777" w:rsidR="00EF46E2" w:rsidRPr="00C02553" w:rsidRDefault="00EF4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3152" w14:textId="77777777" w:rsidR="00EF46E2" w:rsidRPr="00C02553" w:rsidRDefault="00EF46E2" w:rsidP="00AE77DB">
      <w:r w:rsidRPr="00C02553">
        <w:separator/>
      </w:r>
    </w:p>
  </w:footnote>
  <w:footnote w:type="continuationSeparator" w:id="0">
    <w:p w14:paraId="62976FCF" w14:textId="77777777" w:rsidR="00EF46E2" w:rsidRPr="00C02553" w:rsidRDefault="00EF46E2" w:rsidP="00AE77DB">
      <w:r w:rsidRPr="00C02553">
        <w:continuationSeparator/>
      </w:r>
    </w:p>
  </w:footnote>
  <w:footnote w:type="continuationNotice" w:id="1">
    <w:p w14:paraId="092A1F2C" w14:textId="77777777" w:rsidR="00EF46E2" w:rsidRPr="00C02553" w:rsidRDefault="00EF4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2310E290" w:rsidR="00006A61" w:rsidRPr="00C02553" w:rsidRDefault="00000000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25936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0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2C1D6ABF" w:rsidR="00596936" w:rsidRDefault="00000000">
    <w:pPr>
      <w:pStyle w:val="Header"/>
    </w:pPr>
    <w:r>
      <w:rPr>
        <w:noProof/>
      </w:rPr>
      <w:pict w14:anchorId="7F2AE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1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0CB9D10B" w:rsidR="00006A61" w:rsidRPr="00C02553" w:rsidRDefault="00000000">
    <w:pPr>
      <w:pStyle w:val="Header"/>
      <w:rPr>
        <w:rFonts w:ascii="Times New Roman" w:hAnsi="Times New Roman"/>
      </w:rPr>
    </w:pPr>
    <w:r>
      <w:rPr>
        <w:noProof/>
      </w:rPr>
      <w:pict w14:anchorId="333ED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09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AB0B9F" w:rsidRPr="00C02553">
      <w:rPr>
        <w:noProof/>
      </w:rPr>
      <w:drawing>
        <wp:anchor distT="0" distB="0" distL="114300" distR="114300" simplePos="0" relativeHeight="251666432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10A6E"/>
    <w:multiLevelType w:val="hybridMultilevel"/>
    <w:tmpl w:val="C038C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5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2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0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3"/>
  </w:num>
  <w:num w:numId="13" w16cid:durableId="604729665">
    <w:abstractNumId w:val="5"/>
  </w:num>
  <w:num w:numId="14" w16cid:durableId="1805081292">
    <w:abstractNumId w:val="11"/>
  </w:num>
  <w:num w:numId="15" w16cid:durableId="1911186802">
    <w:abstractNumId w:val="6"/>
  </w:num>
  <w:num w:numId="16" w16cid:durableId="35442583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127E5"/>
    <w:rsid w:val="00017CBA"/>
    <w:rsid w:val="000276D9"/>
    <w:rsid w:val="000344C5"/>
    <w:rsid w:val="00040AD3"/>
    <w:rsid w:val="00040B65"/>
    <w:rsid w:val="00053807"/>
    <w:rsid w:val="000572E5"/>
    <w:rsid w:val="00061541"/>
    <w:rsid w:val="00064162"/>
    <w:rsid w:val="00065C22"/>
    <w:rsid w:val="00074464"/>
    <w:rsid w:val="00076030"/>
    <w:rsid w:val="00082590"/>
    <w:rsid w:val="000913C3"/>
    <w:rsid w:val="000953B9"/>
    <w:rsid w:val="000A2D17"/>
    <w:rsid w:val="000A413B"/>
    <w:rsid w:val="000A6279"/>
    <w:rsid w:val="000B496B"/>
    <w:rsid w:val="000C3940"/>
    <w:rsid w:val="000C5992"/>
    <w:rsid w:val="000D1468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05D1"/>
    <w:rsid w:val="001310AD"/>
    <w:rsid w:val="001314A5"/>
    <w:rsid w:val="00132C7F"/>
    <w:rsid w:val="00143A11"/>
    <w:rsid w:val="00144DBE"/>
    <w:rsid w:val="00152C8B"/>
    <w:rsid w:val="00155A05"/>
    <w:rsid w:val="0015636A"/>
    <w:rsid w:val="00157935"/>
    <w:rsid w:val="00172053"/>
    <w:rsid w:val="00177A80"/>
    <w:rsid w:val="001808B8"/>
    <w:rsid w:val="001A50CB"/>
    <w:rsid w:val="001A74B7"/>
    <w:rsid w:val="001B1B47"/>
    <w:rsid w:val="001B2D47"/>
    <w:rsid w:val="001B5F66"/>
    <w:rsid w:val="001C0250"/>
    <w:rsid w:val="001C6DA4"/>
    <w:rsid w:val="001C73B1"/>
    <w:rsid w:val="001D1E7D"/>
    <w:rsid w:val="001D250A"/>
    <w:rsid w:val="001D6567"/>
    <w:rsid w:val="001E2CCB"/>
    <w:rsid w:val="001E4CBA"/>
    <w:rsid w:val="001E523C"/>
    <w:rsid w:val="001E61DF"/>
    <w:rsid w:val="001F2B9F"/>
    <w:rsid w:val="001F3A35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0FBF"/>
    <w:rsid w:val="00255404"/>
    <w:rsid w:val="0025594F"/>
    <w:rsid w:val="00270C5E"/>
    <w:rsid w:val="00274B92"/>
    <w:rsid w:val="00290A03"/>
    <w:rsid w:val="0029159A"/>
    <w:rsid w:val="00291600"/>
    <w:rsid w:val="00291A20"/>
    <w:rsid w:val="002A02F4"/>
    <w:rsid w:val="002A76D0"/>
    <w:rsid w:val="002C2C41"/>
    <w:rsid w:val="002C5F9A"/>
    <w:rsid w:val="002C62E7"/>
    <w:rsid w:val="002E05E2"/>
    <w:rsid w:val="002E2DD6"/>
    <w:rsid w:val="002E3F28"/>
    <w:rsid w:val="002F0E52"/>
    <w:rsid w:val="002F2274"/>
    <w:rsid w:val="002F2405"/>
    <w:rsid w:val="002F690F"/>
    <w:rsid w:val="00301577"/>
    <w:rsid w:val="0030301F"/>
    <w:rsid w:val="00303B21"/>
    <w:rsid w:val="003105A5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0DD4"/>
    <w:rsid w:val="003345D2"/>
    <w:rsid w:val="003355AC"/>
    <w:rsid w:val="00343D6B"/>
    <w:rsid w:val="00346090"/>
    <w:rsid w:val="00347FB5"/>
    <w:rsid w:val="00355515"/>
    <w:rsid w:val="003608B5"/>
    <w:rsid w:val="003613AF"/>
    <w:rsid w:val="00363049"/>
    <w:rsid w:val="003878C1"/>
    <w:rsid w:val="00396C0B"/>
    <w:rsid w:val="003A630F"/>
    <w:rsid w:val="003A66AF"/>
    <w:rsid w:val="003B3958"/>
    <w:rsid w:val="003B4820"/>
    <w:rsid w:val="003B5F4B"/>
    <w:rsid w:val="003B682F"/>
    <w:rsid w:val="003C53FC"/>
    <w:rsid w:val="003C7013"/>
    <w:rsid w:val="003D4704"/>
    <w:rsid w:val="003D641B"/>
    <w:rsid w:val="003E19B2"/>
    <w:rsid w:val="003F227C"/>
    <w:rsid w:val="004023CC"/>
    <w:rsid w:val="00407564"/>
    <w:rsid w:val="00411152"/>
    <w:rsid w:val="004156AA"/>
    <w:rsid w:val="004253A1"/>
    <w:rsid w:val="004313B6"/>
    <w:rsid w:val="00433339"/>
    <w:rsid w:val="004461BB"/>
    <w:rsid w:val="00446BBC"/>
    <w:rsid w:val="004472C0"/>
    <w:rsid w:val="00450705"/>
    <w:rsid w:val="00451928"/>
    <w:rsid w:val="0046041F"/>
    <w:rsid w:val="00460B5D"/>
    <w:rsid w:val="0046618B"/>
    <w:rsid w:val="0047056C"/>
    <w:rsid w:val="0048337A"/>
    <w:rsid w:val="0048608C"/>
    <w:rsid w:val="00486F5D"/>
    <w:rsid w:val="00491530"/>
    <w:rsid w:val="00496E57"/>
    <w:rsid w:val="004B3E10"/>
    <w:rsid w:val="004C0F5D"/>
    <w:rsid w:val="004C375A"/>
    <w:rsid w:val="004C4954"/>
    <w:rsid w:val="004C5767"/>
    <w:rsid w:val="004D0080"/>
    <w:rsid w:val="004D5322"/>
    <w:rsid w:val="004D78B0"/>
    <w:rsid w:val="004E611F"/>
    <w:rsid w:val="004F1F13"/>
    <w:rsid w:val="004F2A79"/>
    <w:rsid w:val="004F4D37"/>
    <w:rsid w:val="00501A14"/>
    <w:rsid w:val="00501DE3"/>
    <w:rsid w:val="00503126"/>
    <w:rsid w:val="005058CB"/>
    <w:rsid w:val="0051044D"/>
    <w:rsid w:val="005139E4"/>
    <w:rsid w:val="00515075"/>
    <w:rsid w:val="00516D12"/>
    <w:rsid w:val="00520FE9"/>
    <w:rsid w:val="005233E7"/>
    <w:rsid w:val="00526C8D"/>
    <w:rsid w:val="005328B2"/>
    <w:rsid w:val="00535BD5"/>
    <w:rsid w:val="005369DF"/>
    <w:rsid w:val="00537C59"/>
    <w:rsid w:val="00540977"/>
    <w:rsid w:val="00551668"/>
    <w:rsid w:val="0055389D"/>
    <w:rsid w:val="005572D5"/>
    <w:rsid w:val="00566BE4"/>
    <w:rsid w:val="00570D21"/>
    <w:rsid w:val="00576113"/>
    <w:rsid w:val="00590652"/>
    <w:rsid w:val="0059235F"/>
    <w:rsid w:val="00596936"/>
    <w:rsid w:val="005A2F1E"/>
    <w:rsid w:val="005A4232"/>
    <w:rsid w:val="005B2570"/>
    <w:rsid w:val="005B5253"/>
    <w:rsid w:val="005C3616"/>
    <w:rsid w:val="005D36B2"/>
    <w:rsid w:val="005D52E7"/>
    <w:rsid w:val="005D78B5"/>
    <w:rsid w:val="005E3572"/>
    <w:rsid w:val="005E45E4"/>
    <w:rsid w:val="005F0A81"/>
    <w:rsid w:val="005F0FCF"/>
    <w:rsid w:val="005F6104"/>
    <w:rsid w:val="0060042F"/>
    <w:rsid w:val="006008BC"/>
    <w:rsid w:val="00602CFD"/>
    <w:rsid w:val="00606B55"/>
    <w:rsid w:val="00612A7B"/>
    <w:rsid w:val="00616E5E"/>
    <w:rsid w:val="006173A4"/>
    <w:rsid w:val="006205AD"/>
    <w:rsid w:val="00625C3A"/>
    <w:rsid w:val="006332C3"/>
    <w:rsid w:val="00635DDB"/>
    <w:rsid w:val="0064149A"/>
    <w:rsid w:val="00645600"/>
    <w:rsid w:val="00646DFE"/>
    <w:rsid w:val="00650530"/>
    <w:rsid w:val="00650C96"/>
    <w:rsid w:val="00653788"/>
    <w:rsid w:val="0065477F"/>
    <w:rsid w:val="0065601B"/>
    <w:rsid w:val="00656896"/>
    <w:rsid w:val="00661656"/>
    <w:rsid w:val="0066374F"/>
    <w:rsid w:val="00677C65"/>
    <w:rsid w:val="00693152"/>
    <w:rsid w:val="00694FAE"/>
    <w:rsid w:val="006958BC"/>
    <w:rsid w:val="00696E3A"/>
    <w:rsid w:val="006A0834"/>
    <w:rsid w:val="006A4BBD"/>
    <w:rsid w:val="006A52F1"/>
    <w:rsid w:val="006B561D"/>
    <w:rsid w:val="006B6D5D"/>
    <w:rsid w:val="006C4B36"/>
    <w:rsid w:val="006D2330"/>
    <w:rsid w:val="006E0F8B"/>
    <w:rsid w:val="006E12F7"/>
    <w:rsid w:val="006E29D7"/>
    <w:rsid w:val="006F2DA7"/>
    <w:rsid w:val="00702B74"/>
    <w:rsid w:val="007068A4"/>
    <w:rsid w:val="00706D67"/>
    <w:rsid w:val="00713052"/>
    <w:rsid w:val="00721367"/>
    <w:rsid w:val="007231FA"/>
    <w:rsid w:val="00732C67"/>
    <w:rsid w:val="00734418"/>
    <w:rsid w:val="00757826"/>
    <w:rsid w:val="00762B13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0CFD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163F"/>
    <w:rsid w:val="007E6A37"/>
    <w:rsid w:val="007E6B71"/>
    <w:rsid w:val="007F1774"/>
    <w:rsid w:val="007F593C"/>
    <w:rsid w:val="00811A70"/>
    <w:rsid w:val="0081406E"/>
    <w:rsid w:val="00832211"/>
    <w:rsid w:val="008325F4"/>
    <w:rsid w:val="00832AC8"/>
    <w:rsid w:val="00846FA4"/>
    <w:rsid w:val="008524BA"/>
    <w:rsid w:val="00852B74"/>
    <w:rsid w:val="00856928"/>
    <w:rsid w:val="00865538"/>
    <w:rsid w:val="00870875"/>
    <w:rsid w:val="0087745C"/>
    <w:rsid w:val="0088225C"/>
    <w:rsid w:val="00884026"/>
    <w:rsid w:val="00884C78"/>
    <w:rsid w:val="008859E1"/>
    <w:rsid w:val="00896264"/>
    <w:rsid w:val="008A2549"/>
    <w:rsid w:val="008A5D88"/>
    <w:rsid w:val="008B2851"/>
    <w:rsid w:val="008C000E"/>
    <w:rsid w:val="008D0F2F"/>
    <w:rsid w:val="008D237F"/>
    <w:rsid w:val="008D3FD8"/>
    <w:rsid w:val="008D6B05"/>
    <w:rsid w:val="008E7D2D"/>
    <w:rsid w:val="008F44C0"/>
    <w:rsid w:val="008F5999"/>
    <w:rsid w:val="00901131"/>
    <w:rsid w:val="00903AD6"/>
    <w:rsid w:val="00903CD5"/>
    <w:rsid w:val="00904D7A"/>
    <w:rsid w:val="00915332"/>
    <w:rsid w:val="009204BB"/>
    <w:rsid w:val="00935918"/>
    <w:rsid w:val="00935EC3"/>
    <w:rsid w:val="00951097"/>
    <w:rsid w:val="00953C1E"/>
    <w:rsid w:val="009575DF"/>
    <w:rsid w:val="0096210F"/>
    <w:rsid w:val="00962633"/>
    <w:rsid w:val="00963187"/>
    <w:rsid w:val="00963ACF"/>
    <w:rsid w:val="00963D1C"/>
    <w:rsid w:val="00964284"/>
    <w:rsid w:val="0097028A"/>
    <w:rsid w:val="00973BD6"/>
    <w:rsid w:val="009843B6"/>
    <w:rsid w:val="00984549"/>
    <w:rsid w:val="00985D28"/>
    <w:rsid w:val="00991BF0"/>
    <w:rsid w:val="00992EA3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F518A"/>
    <w:rsid w:val="009F53F6"/>
    <w:rsid w:val="00A02AF6"/>
    <w:rsid w:val="00A05B60"/>
    <w:rsid w:val="00A13266"/>
    <w:rsid w:val="00A14FA6"/>
    <w:rsid w:val="00A15D64"/>
    <w:rsid w:val="00A20575"/>
    <w:rsid w:val="00A32452"/>
    <w:rsid w:val="00A325CC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C3CD9"/>
    <w:rsid w:val="00AC4D2C"/>
    <w:rsid w:val="00AD2C5F"/>
    <w:rsid w:val="00AE13AC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1C66"/>
    <w:rsid w:val="00B52475"/>
    <w:rsid w:val="00B535DA"/>
    <w:rsid w:val="00B56DCC"/>
    <w:rsid w:val="00B56F54"/>
    <w:rsid w:val="00B638C2"/>
    <w:rsid w:val="00B65B2F"/>
    <w:rsid w:val="00B66573"/>
    <w:rsid w:val="00B758AB"/>
    <w:rsid w:val="00B76277"/>
    <w:rsid w:val="00B772AB"/>
    <w:rsid w:val="00B80395"/>
    <w:rsid w:val="00B80B56"/>
    <w:rsid w:val="00B86372"/>
    <w:rsid w:val="00B977EF"/>
    <w:rsid w:val="00BA1C17"/>
    <w:rsid w:val="00BA1D65"/>
    <w:rsid w:val="00BB329A"/>
    <w:rsid w:val="00BB3B4D"/>
    <w:rsid w:val="00BB4620"/>
    <w:rsid w:val="00BB6D8B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3819"/>
    <w:rsid w:val="00BF5EEF"/>
    <w:rsid w:val="00C02553"/>
    <w:rsid w:val="00C03FCC"/>
    <w:rsid w:val="00C04EB6"/>
    <w:rsid w:val="00C056F9"/>
    <w:rsid w:val="00C07A7B"/>
    <w:rsid w:val="00C1018C"/>
    <w:rsid w:val="00C10238"/>
    <w:rsid w:val="00C1150E"/>
    <w:rsid w:val="00C14D52"/>
    <w:rsid w:val="00C2586C"/>
    <w:rsid w:val="00C26001"/>
    <w:rsid w:val="00C34E72"/>
    <w:rsid w:val="00C427F6"/>
    <w:rsid w:val="00C45D44"/>
    <w:rsid w:val="00C56B1F"/>
    <w:rsid w:val="00C61B52"/>
    <w:rsid w:val="00C62745"/>
    <w:rsid w:val="00C654CA"/>
    <w:rsid w:val="00C763BD"/>
    <w:rsid w:val="00C779A8"/>
    <w:rsid w:val="00C82E19"/>
    <w:rsid w:val="00C94B48"/>
    <w:rsid w:val="00C96873"/>
    <w:rsid w:val="00CA1735"/>
    <w:rsid w:val="00CA207E"/>
    <w:rsid w:val="00CA3C4B"/>
    <w:rsid w:val="00CA7252"/>
    <w:rsid w:val="00CB2C5A"/>
    <w:rsid w:val="00CD61DA"/>
    <w:rsid w:val="00CE0C1C"/>
    <w:rsid w:val="00CE34AF"/>
    <w:rsid w:val="00CE3C12"/>
    <w:rsid w:val="00CE622E"/>
    <w:rsid w:val="00CF00A4"/>
    <w:rsid w:val="00CF25FB"/>
    <w:rsid w:val="00CF614C"/>
    <w:rsid w:val="00D02F34"/>
    <w:rsid w:val="00D13D87"/>
    <w:rsid w:val="00D16590"/>
    <w:rsid w:val="00D20720"/>
    <w:rsid w:val="00D232D9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95E68"/>
    <w:rsid w:val="00DA3A0F"/>
    <w:rsid w:val="00DA4E62"/>
    <w:rsid w:val="00DA6990"/>
    <w:rsid w:val="00DB27BA"/>
    <w:rsid w:val="00DB3009"/>
    <w:rsid w:val="00DB337A"/>
    <w:rsid w:val="00DC034A"/>
    <w:rsid w:val="00DC38D7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43D54"/>
    <w:rsid w:val="00E442FB"/>
    <w:rsid w:val="00E529DB"/>
    <w:rsid w:val="00E53A5E"/>
    <w:rsid w:val="00E6466A"/>
    <w:rsid w:val="00E72094"/>
    <w:rsid w:val="00E72221"/>
    <w:rsid w:val="00E81B96"/>
    <w:rsid w:val="00E83428"/>
    <w:rsid w:val="00E84C58"/>
    <w:rsid w:val="00E873A5"/>
    <w:rsid w:val="00E90D11"/>
    <w:rsid w:val="00E915E5"/>
    <w:rsid w:val="00EA2F46"/>
    <w:rsid w:val="00EB0367"/>
    <w:rsid w:val="00EB4FB9"/>
    <w:rsid w:val="00EB5BC8"/>
    <w:rsid w:val="00EC2738"/>
    <w:rsid w:val="00ED760F"/>
    <w:rsid w:val="00ED7B42"/>
    <w:rsid w:val="00EE13C9"/>
    <w:rsid w:val="00EE3EA5"/>
    <w:rsid w:val="00EE613F"/>
    <w:rsid w:val="00EE6BD1"/>
    <w:rsid w:val="00EF0262"/>
    <w:rsid w:val="00EF0828"/>
    <w:rsid w:val="00EF46E2"/>
    <w:rsid w:val="00EF6F8B"/>
    <w:rsid w:val="00F03898"/>
    <w:rsid w:val="00F1527A"/>
    <w:rsid w:val="00F17817"/>
    <w:rsid w:val="00F229A4"/>
    <w:rsid w:val="00F2696B"/>
    <w:rsid w:val="00F27821"/>
    <w:rsid w:val="00F4092A"/>
    <w:rsid w:val="00F41F69"/>
    <w:rsid w:val="00F43E41"/>
    <w:rsid w:val="00F46049"/>
    <w:rsid w:val="00F4790C"/>
    <w:rsid w:val="00F50C4B"/>
    <w:rsid w:val="00F54C08"/>
    <w:rsid w:val="00F553A2"/>
    <w:rsid w:val="00F6068C"/>
    <w:rsid w:val="00F62F33"/>
    <w:rsid w:val="00F634C1"/>
    <w:rsid w:val="00F63A52"/>
    <w:rsid w:val="00F730BA"/>
    <w:rsid w:val="00F87CCE"/>
    <w:rsid w:val="00F903BE"/>
    <w:rsid w:val="00F95D04"/>
    <w:rsid w:val="00FA16EC"/>
    <w:rsid w:val="00FA2811"/>
    <w:rsid w:val="00FA4837"/>
    <w:rsid w:val="00FB1D33"/>
    <w:rsid w:val="00FB5E96"/>
    <w:rsid w:val="00FC05A0"/>
    <w:rsid w:val="00FC3A27"/>
    <w:rsid w:val="00FC6758"/>
    <w:rsid w:val="00FD34EA"/>
    <w:rsid w:val="00FE3F3E"/>
    <w:rsid w:val="00FE4D52"/>
    <w:rsid w:val="00FE5AEE"/>
    <w:rsid w:val="00FF106B"/>
    <w:rsid w:val="15EB50BA"/>
    <w:rsid w:val="29373D70"/>
    <w:rsid w:val="3EE5225B"/>
    <w:rsid w:val="57511CC9"/>
    <w:rsid w:val="5D8F8430"/>
    <w:rsid w:val="60B9B224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2129BE48-D7C8-4C65-9B11-898CB537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1D25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50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250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50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eefb00-5952-4f7e-8cf8-96f81cfadd01"/>
    <ds:schemaRef ds:uri="aba01ddc-ae9a-4c9e-819c-7140b4239cde"/>
  </ds:schemaRefs>
</ds:datastoreItem>
</file>

<file path=customXml/itemProps2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8EF11-615B-49AC-93E8-1A86F0279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3245</Characters>
  <Application>Microsoft Office Word</Application>
  <DocSecurity>0</DocSecurity>
  <Lines>154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Papzimeos (For PA Req)</vt:lpstr>
    </vt:vector>
  </TitlesOfParts>
  <Company>DSS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Papzimeos CE</dc:title>
  <dc:subject/>
  <dc:creator>DMS</dc:creator>
  <cp:keywords/>
  <cp:lastModifiedBy>Dolan, John</cp:lastModifiedBy>
  <cp:revision>67</cp:revision>
  <cp:lastPrinted>2018-10-31T18:17:00Z</cp:lastPrinted>
  <dcterms:created xsi:type="dcterms:W3CDTF">2025-11-19T15:39:00Z</dcterms:created>
  <dcterms:modified xsi:type="dcterms:W3CDTF">2026-04-02T16:25:00Z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